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8CEEB2">
      <w:pPr>
        <w:jc w:val="center"/>
        <w:rPr>
          <w:rFonts w:hAnsi="宋体"/>
          <w:b/>
          <w:color w:val="000000"/>
          <w:sz w:val="36"/>
          <w:highlight w:val="none"/>
        </w:rPr>
      </w:pPr>
      <w:r>
        <w:rPr>
          <w:rFonts w:hint="eastAsia" w:hAnsi="宋体"/>
          <w:b/>
          <w:color w:val="000000"/>
          <w:sz w:val="36"/>
          <w:highlight w:val="none"/>
        </w:rPr>
        <w:t>办公用品供应商采购</w:t>
      </w:r>
      <w:r>
        <w:rPr>
          <w:rFonts w:hint="eastAsia" w:hAnsi="宋体"/>
          <w:b/>
          <w:color w:val="000000"/>
          <w:sz w:val="36"/>
          <w:highlight w:val="none"/>
          <w:lang w:val="en-US" w:eastAsia="zh-CN"/>
        </w:rPr>
        <w:t>项目</w:t>
      </w:r>
      <w:r>
        <w:rPr>
          <w:rFonts w:hint="eastAsia" w:hAnsi="宋体"/>
          <w:b/>
          <w:color w:val="000000"/>
          <w:sz w:val="36"/>
          <w:highlight w:val="none"/>
        </w:rPr>
        <w:t>询价文件</w:t>
      </w:r>
    </w:p>
    <w:p w14:paraId="56B344E6">
      <w:pPr>
        <w:pStyle w:val="7"/>
        <w:ind w:firstLine="440"/>
        <w:rPr>
          <w:highlight w:val="none"/>
        </w:rPr>
      </w:pPr>
    </w:p>
    <w:p w14:paraId="7EB8C9BC">
      <w:pPr>
        <w:pStyle w:val="3"/>
        <w:ind w:firstLine="643"/>
        <w:rPr>
          <w:highlight w:val="none"/>
        </w:rPr>
      </w:pPr>
      <w:r>
        <w:rPr>
          <w:rFonts w:hint="eastAsia"/>
          <w:highlight w:val="none"/>
        </w:rPr>
        <w:t>第一章  询价公告</w:t>
      </w:r>
    </w:p>
    <w:p w14:paraId="5B448DB9">
      <w:pPr>
        <w:ind w:firstLine="560"/>
        <w:rPr>
          <w:highlight w:val="none"/>
        </w:rPr>
      </w:pPr>
      <w:r>
        <w:rPr>
          <w:rFonts w:hint="eastAsia"/>
          <w:highlight w:val="none"/>
        </w:rPr>
        <w:t>福建省电子口岸运营服务有限公司现对《</w:t>
      </w:r>
      <w:bookmarkStart w:id="0" w:name="OLE_LINK1"/>
      <w:r>
        <w:rPr>
          <w:rFonts w:hint="eastAsia"/>
          <w:highlight w:val="none"/>
        </w:rPr>
        <w:t>办公用品供应商采购</w:t>
      </w:r>
      <w:bookmarkEnd w:id="0"/>
      <w:r>
        <w:rPr>
          <w:rFonts w:hint="eastAsia"/>
          <w:highlight w:val="none"/>
        </w:rPr>
        <w:t>》进行公开询价采购，现欢迎国内合格的供应商提交密封的响应文件参与询价。</w:t>
      </w:r>
    </w:p>
    <w:p w14:paraId="32C0AD0D">
      <w:pPr>
        <w:ind w:firstLine="560"/>
        <w:rPr>
          <w:highlight w:val="none"/>
        </w:rPr>
      </w:pPr>
      <w:r>
        <w:rPr>
          <w:highlight w:val="none"/>
        </w:rPr>
        <w:t>1</w:t>
      </w:r>
      <w:r>
        <w:rPr>
          <w:rFonts w:hint="eastAsia"/>
          <w:highlight w:val="none"/>
        </w:rPr>
        <w:t>.项目名称：办公用品供应商采购。</w:t>
      </w:r>
    </w:p>
    <w:p w14:paraId="61B71D1A">
      <w:pPr>
        <w:widowControl/>
        <w:ind w:firstLine="560"/>
        <w:rPr>
          <w:highlight w:val="none"/>
        </w:rPr>
      </w:pPr>
      <w:r>
        <w:rPr>
          <w:highlight w:val="none"/>
        </w:rPr>
        <w:t>2</w:t>
      </w:r>
      <w:r>
        <w:rPr>
          <w:rFonts w:hint="eastAsia"/>
          <w:highlight w:val="none"/>
        </w:rPr>
        <w:t>.询价内容：详见“第三章 采购内容及要求”。</w:t>
      </w:r>
    </w:p>
    <w:p w14:paraId="6E538B11">
      <w:pPr>
        <w:widowControl/>
        <w:ind w:firstLine="560"/>
        <w:rPr>
          <w:highlight w:val="none"/>
        </w:rPr>
      </w:pPr>
      <w:r>
        <w:rPr>
          <w:highlight w:val="none"/>
        </w:rPr>
        <w:t>3</w:t>
      </w:r>
      <w:r>
        <w:rPr>
          <w:rFonts w:hint="eastAsia"/>
          <w:highlight w:val="none"/>
        </w:rPr>
        <w:t>.项目预算：以附件</w:t>
      </w:r>
      <w:r>
        <w:rPr>
          <w:rFonts w:hint="eastAsia"/>
          <w:highlight w:val="none"/>
          <w:lang w:val="en-US" w:eastAsia="zh-CN"/>
        </w:rPr>
        <w:t>5</w:t>
      </w:r>
      <w:r>
        <w:rPr>
          <w:rFonts w:hint="eastAsia"/>
          <w:highlight w:val="none"/>
        </w:rPr>
        <w:t>：《限价及服务清单》为准（报价单格式详见附件</w:t>
      </w:r>
      <w:r>
        <w:rPr>
          <w:rFonts w:hint="eastAsia"/>
          <w:highlight w:val="none"/>
          <w:lang w:val="en-US" w:eastAsia="zh-CN"/>
        </w:rPr>
        <w:t>1</w:t>
      </w:r>
      <w:r>
        <w:rPr>
          <w:rFonts w:hint="eastAsia"/>
          <w:highlight w:val="none"/>
        </w:rPr>
        <w:t>）。</w:t>
      </w:r>
    </w:p>
    <w:p w14:paraId="1FF400D8">
      <w:pPr>
        <w:widowControl/>
        <w:ind w:firstLine="560"/>
        <w:rPr>
          <w:highlight w:val="none"/>
        </w:rPr>
      </w:pPr>
      <w:r>
        <w:rPr>
          <w:highlight w:val="none"/>
        </w:rPr>
        <w:t>4</w:t>
      </w:r>
      <w:r>
        <w:rPr>
          <w:rFonts w:hint="eastAsia"/>
          <w:highlight w:val="none"/>
        </w:rPr>
        <w:t>.服务期限：合同签订起</w:t>
      </w:r>
      <w:r>
        <w:rPr>
          <w:rFonts w:hint="eastAsia"/>
          <w:highlight w:val="none"/>
          <w:lang w:val="en-US" w:eastAsia="zh-CN"/>
        </w:rPr>
        <w:t>2</w:t>
      </w:r>
      <w:r>
        <w:rPr>
          <w:rFonts w:hint="eastAsia"/>
          <w:highlight w:val="none"/>
        </w:rPr>
        <w:t>年。</w:t>
      </w:r>
    </w:p>
    <w:p w14:paraId="7CAEDE1D">
      <w:pPr>
        <w:widowControl/>
        <w:ind w:firstLine="560"/>
        <w:rPr>
          <w:highlight w:val="none"/>
        </w:rPr>
      </w:pPr>
      <w:r>
        <w:rPr>
          <w:rFonts w:hint="eastAsia"/>
          <w:highlight w:val="none"/>
        </w:rPr>
        <w:t>5.响应文件提交截止时间：202</w:t>
      </w:r>
      <w:r>
        <w:rPr>
          <w:rFonts w:hint="eastAsia"/>
          <w:highlight w:val="none"/>
          <w:lang w:val="en-US" w:eastAsia="zh-CN"/>
        </w:rPr>
        <w:t>6</w:t>
      </w:r>
      <w:r>
        <w:rPr>
          <w:rFonts w:hint="eastAsia"/>
          <w:highlight w:val="none"/>
        </w:rPr>
        <w:t>年</w:t>
      </w:r>
      <w:r>
        <w:rPr>
          <w:rFonts w:hint="eastAsia"/>
          <w:highlight w:val="none"/>
          <w:lang w:val="en-US" w:eastAsia="zh-CN"/>
        </w:rPr>
        <w:t>3</w:t>
      </w:r>
      <w:r>
        <w:rPr>
          <w:rFonts w:hint="eastAsia"/>
          <w:highlight w:val="none"/>
        </w:rPr>
        <w:t>月</w:t>
      </w:r>
      <w:r>
        <w:rPr>
          <w:rFonts w:hint="eastAsia"/>
          <w:highlight w:val="none"/>
          <w:lang w:val="en-US" w:eastAsia="zh-CN"/>
        </w:rPr>
        <w:t>5</w:t>
      </w:r>
      <w:r>
        <w:rPr>
          <w:rFonts w:hint="eastAsia"/>
          <w:highlight w:val="none"/>
        </w:rPr>
        <w:t>日上午9：30（北京时间）。</w:t>
      </w:r>
    </w:p>
    <w:p w14:paraId="2E2DD77B">
      <w:pPr>
        <w:widowControl/>
        <w:ind w:firstLine="560"/>
        <w:rPr>
          <w:highlight w:val="none"/>
        </w:rPr>
      </w:pPr>
      <w:r>
        <w:rPr>
          <w:rFonts w:hint="eastAsia"/>
          <w:highlight w:val="none"/>
        </w:rPr>
        <w:t>6.响应文件递交地址：福州市鼓楼区中闽大厦B座9层福建省电子口岸运营服务有限公司。</w:t>
      </w:r>
    </w:p>
    <w:p w14:paraId="6E72C64A">
      <w:pPr>
        <w:widowControl/>
        <w:ind w:firstLine="560"/>
        <w:rPr>
          <w:highlight w:val="none"/>
        </w:rPr>
      </w:pPr>
      <w:r>
        <w:rPr>
          <w:rFonts w:hint="eastAsia"/>
          <w:highlight w:val="none"/>
        </w:rPr>
        <w:t>采购人：福建省电子口岸运营服务有限公司</w:t>
      </w:r>
    </w:p>
    <w:p w14:paraId="7F010027">
      <w:pPr>
        <w:widowControl/>
        <w:ind w:firstLine="560"/>
        <w:rPr>
          <w:highlight w:val="none"/>
        </w:rPr>
      </w:pPr>
      <w:r>
        <w:rPr>
          <w:rFonts w:hint="eastAsia"/>
          <w:highlight w:val="none"/>
        </w:rPr>
        <w:t>联系人：</w:t>
      </w:r>
      <w:r>
        <w:rPr>
          <w:highlight w:val="none"/>
        </w:rPr>
        <w:t xml:space="preserve"> </w:t>
      </w:r>
      <w:r>
        <w:rPr>
          <w:rFonts w:hint="eastAsia"/>
          <w:highlight w:val="none"/>
        </w:rPr>
        <w:t>姜小姐</w:t>
      </w:r>
    </w:p>
    <w:p w14:paraId="529AB3A4">
      <w:pPr>
        <w:widowControl/>
        <w:ind w:firstLine="560"/>
        <w:rPr>
          <w:rFonts w:ascii="宋体" w:hAnsi="宋体"/>
          <w:highlight w:val="none"/>
        </w:rPr>
      </w:pPr>
      <w:r>
        <w:rPr>
          <w:rFonts w:hint="eastAsia"/>
          <w:highlight w:val="none"/>
        </w:rPr>
        <w:t>联系电话：</w:t>
      </w:r>
      <w:r>
        <w:rPr>
          <w:rFonts w:ascii="仿宋" w:hAnsi="仿宋" w:cs="仿宋"/>
          <w:szCs w:val="28"/>
          <w:highlight w:val="none"/>
        </w:rPr>
        <w:t>0591-</w:t>
      </w:r>
      <w:r>
        <w:rPr>
          <w:rFonts w:hint="eastAsia" w:ascii="仿宋" w:hAnsi="仿宋" w:cs="仿宋"/>
          <w:szCs w:val="28"/>
          <w:highlight w:val="none"/>
        </w:rPr>
        <w:t>86112013</w:t>
      </w:r>
      <w:r>
        <w:rPr>
          <w:rFonts w:ascii="宋体" w:hAnsi="宋体"/>
          <w:highlight w:val="none"/>
        </w:rPr>
        <w:br w:type="page"/>
      </w:r>
    </w:p>
    <w:p w14:paraId="2C9B4D04">
      <w:pPr>
        <w:pStyle w:val="3"/>
        <w:widowControl/>
        <w:numPr>
          <w:ilvl w:val="255"/>
          <w:numId w:val="0"/>
        </w:numPr>
        <w:spacing w:line="600" w:lineRule="atLeast"/>
        <w:rPr>
          <w:highlight w:val="none"/>
        </w:rPr>
      </w:pPr>
      <w:bookmarkStart w:id="1" w:name="_Toc29719"/>
      <w:bookmarkStart w:id="2" w:name="_Toc13529"/>
      <w:bookmarkStart w:id="3" w:name="_Toc31899"/>
      <w:bookmarkStart w:id="4" w:name="_Toc24533"/>
      <w:bookmarkStart w:id="5" w:name="_Toc7581"/>
      <w:r>
        <w:rPr>
          <w:rFonts w:hint="eastAsia"/>
          <w:highlight w:val="none"/>
        </w:rPr>
        <w:t>第二章  供应商须知</w:t>
      </w:r>
      <w:bookmarkEnd w:id="1"/>
      <w:bookmarkEnd w:id="2"/>
      <w:bookmarkEnd w:id="3"/>
      <w:bookmarkEnd w:id="4"/>
      <w:bookmarkEnd w:id="5"/>
    </w:p>
    <w:p w14:paraId="15AAA2D2">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一、</w:t>
      </w:r>
      <w:r>
        <w:rPr>
          <w:rFonts w:hint="eastAsia" w:eastAsia="仿宋"/>
          <w:sz w:val="28"/>
          <w:highlight w:val="none"/>
        </w:rPr>
        <w:t>资格标准</w:t>
      </w:r>
    </w:p>
    <w:p w14:paraId="7E73B860">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1.</w:t>
      </w:r>
      <w:r>
        <w:rPr>
          <w:rFonts w:hint="eastAsia" w:eastAsia="仿宋"/>
          <w:sz w:val="28"/>
          <w:highlight w:val="none"/>
        </w:rPr>
        <w:t>本</w:t>
      </w:r>
      <w:r>
        <w:rPr>
          <w:rFonts w:hint="eastAsia" w:eastAsia="仿宋"/>
          <w:sz w:val="28"/>
          <w:highlight w:val="none"/>
          <w:lang w:val="en-US" w:eastAsia="zh-CN"/>
        </w:rPr>
        <w:t>次询价</w:t>
      </w:r>
      <w:r>
        <w:rPr>
          <w:rFonts w:hint="eastAsia" w:eastAsia="仿宋"/>
          <w:sz w:val="28"/>
          <w:highlight w:val="none"/>
        </w:rPr>
        <w:t>允许供应商采用资格承诺制。采用资格承诺制的供应商，应当根据响应文件格式要求提供资格承诺函</w:t>
      </w:r>
      <w:r>
        <w:rPr>
          <w:rFonts w:hint="eastAsia" w:eastAsia="仿宋"/>
          <w:sz w:val="28"/>
          <w:highlight w:val="none"/>
          <w:lang w:eastAsia="zh-CN"/>
        </w:rPr>
        <w:t>（</w:t>
      </w:r>
      <w:r>
        <w:rPr>
          <w:rFonts w:hint="eastAsia" w:eastAsia="仿宋"/>
          <w:sz w:val="28"/>
          <w:highlight w:val="none"/>
          <w:lang w:val="en-US" w:eastAsia="zh-CN"/>
        </w:rPr>
        <w:t>附件</w:t>
      </w:r>
      <w:r>
        <w:rPr>
          <w:rFonts w:hint="eastAsia"/>
          <w:sz w:val="28"/>
          <w:highlight w:val="none"/>
          <w:lang w:val="en-US" w:eastAsia="zh-CN"/>
        </w:rPr>
        <w:t>3</w:t>
      </w:r>
      <w:r>
        <w:rPr>
          <w:rFonts w:hint="eastAsia" w:eastAsia="仿宋"/>
          <w:sz w:val="28"/>
          <w:highlight w:val="none"/>
          <w:lang w:eastAsia="zh-CN"/>
        </w:rPr>
        <w:t>）</w:t>
      </w:r>
      <w:r>
        <w:rPr>
          <w:rFonts w:hint="eastAsia" w:eastAsia="仿宋"/>
          <w:sz w:val="28"/>
          <w:highlight w:val="none"/>
        </w:rPr>
        <w:t>，无需提供《政府采购法实施条例》第十七条第一款规定的一般资格条件证明材料；资格承诺函不符合</w:t>
      </w:r>
      <w:r>
        <w:rPr>
          <w:rFonts w:hint="eastAsia" w:eastAsia="仿宋"/>
          <w:sz w:val="28"/>
          <w:highlight w:val="none"/>
          <w:lang w:val="en-US" w:eastAsia="zh-CN"/>
        </w:rPr>
        <w:t>询价</w:t>
      </w:r>
      <w:r>
        <w:rPr>
          <w:rFonts w:hint="eastAsia" w:eastAsia="仿宋"/>
          <w:sz w:val="28"/>
          <w:highlight w:val="none"/>
        </w:rPr>
        <w:t>文件要求的，视为未按照</w:t>
      </w:r>
      <w:r>
        <w:rPr>
          <w:rFonts w:hint="eastAsia" w:eastAsia="仿宋"/>
          <w:sz w:val="28"/>
          <w:highlight w:val="none"/>
          <w:lang w:val="en-US" w:eastAsia="zh-CN"/>
        </w:rPr>
        <w:t>询价</w:t>
      </w:r>
      <w:r>
        <w:rPr>
          <w:rFonts w:hint="eastAsia" w:eastAsia="仿宋"/>
          <w:sz w:val="28"/>
          <w:highlight w:val="none"/>
        </w:rPr>
        <w:t>文件规定提交供应商的资格及资信文件，按资格审查不合格处理。</w:t>
      </w:r>
      <w:r>
        <w:rPr>
          <w:rFonts w:hint="eastAsia" w:eastAsia="仿宋"/>
          <w:sz w:val="28"/>
          <w:highlight w:val="none"/>
          <w:lang w:val="en-US" w:eastAsia="zh-CN"/>
        </w:rPr>
        <w:t>询价</w:t>
      </w:r>
      <w:r>
        <w:rPr>
          <w:rFonts w:hint="eastAsia" w:eastAsia="仿宋"/>
          <w:sz w:val="28"/>
          <w:highlight w:val="none"/>
        </w:rPr>
        <w:t>项目有特殊资格要求的，供应商还应按要求提供相应的证明材料</w:t>
      </w:r>
      <w:r>
        <w:rPr>
          <w:rFonts w:hint="eastAsia" w:eastAsia="仿宋"/>
          <w:sz w:val="28"/>
          <w:highlight w:val="none"/>
          <w:lang w:eastAsia="zh-CN"/>
        </w:rPr>
        <w:t>。</w:t>
      </w:r>
    </w:p>
    <w:p w14:paraId="43EB91AF">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2.一般资格证明材料</w:t>
      </w:r>
      <w:r>
        <w:rPr>
          <w:rFonts w:hint="eastAsia" w:eastAsia="仿宋"/>
          <w:sz w:val="28"/>
          <w:highlight w:val="none"/>
        </w:rPr>
        <w:t>：</w:t>
      </w:r>
    </w:p>
    <w:tbl>
      <w:tblPr>
        <w:tblStyle w:val="12"/>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82"/>
        <w:gridCol w:w="1359"/>
        <w:gridCol w:w="6681"/>
      </w:tblGrid>
      <w:tr w14:paraId="6701472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67" w:hRule="atLeast"/>
        </w:trPr>
        <w:tc>
          <w:tcPr>
            <w:tcW w:w="0" w:type="auto"/>
            <w:vAlign w:val="center"/>
          </w:tcPr>
          <w:p w14:paraId="15D65A6D">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序号</w:t>
            </w:r>
          </w:p>
        </w:tc>
        <w:tc>
          <w:tcPr>
            <w:tcW w:w="0" w:type="auto"/>
            <w:vAlign w:val="center"/>
          </w:tcPr>
          <w:p w14:paraId="4A005FE7">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资格审查要求</w:t>
            </w:r>
          </w:p>
        </w:tc>
        <w:tc>
          <w:tcPr>
            <w:tcW w:w="0" w:type="auto"/>
            <w:vAlign w:val="center"/>
          </w:tcPr>
          <w:p w14:paraId="7E7BF441">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评审点具体描述</w:t>
            </w:r>
          </w:p>
        </w:tc>
      </w:tr>
      <w:tr w14:paraId="043414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3" w:hRule="atLeast"/>
        </w:trPr>
        <w:tc>
          <w:tcPr>
            <w:tcW w:w="0" w:type="auto"/>
            <w:vAlign w:val="center"/>
          </w:tcPr>
          <w:p w14:paraId="34A6A466">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1</w:t>
            </w:r>
          </w:p>
        </w:tc>
        <w:tc>
          <w:tcPr>
            <w:tcW w:w="0" w:type="auto"/>
            <w:shd w:val="clear" w:color="auto" w:fill="auto"/>
            <w:vAlign w:val="center"/>
          </w:tcPr>
          <w:p w14:paraId="42854D0A">
            <w:pPr>
              <w:pStyle w:val="26"/>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营业执照等证明文件</w:t>
            </w:r>
          </w:p>
        </w:tc>
        <w:tc>
          <w:tcPr>
            <w:tcW w:w="0" w:type="auto"/>
            <w:shd w:val="clear" w:color="auto" w:fill="auto"/>
            <w:vAlign w:val="center"/>
          </w:tcPr>
          <w:p w14:paraId="5C96F4A5">
            <w:pPr>
              <w:pStyle w:val="26"/>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为企业的，提供有效的营业执照复印件；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为事业单位的，提供有效的事业单位法人证书复印件；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为社会团体的，提供有效的社会团体法人登记证书复印件；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为合伙企业、个体工商户的，提供有效的营业执照复印件；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为非企业专业服务机构的，提供有效的执业许可证等证明材料复印件；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为自然人的，提供有效的自然人身份证件复印件；其他</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应按照有关法律、法规和规章规定，提供有效的相应具体证照复印件。</w:t>
            </w:r>
          </w:p>
        </w:tc>
      </w:tr>
      <w:tr w14:paraId="649A52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330CC954">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2</w:t>
            </w:r>
          </w:p>
        </w:tc>
        <w:tc>
          <w:tcPr>
            <w:tcW w:w="0" w:type="auto"/>
            <w:shd w:val="clear" w:color="auto" w:fill="auto"/>
            <w:vAlign w:val="center"/>
          </w:tcPr>
          <w:p w14:paraId="1860C247">
            <w:pPr>
              <w:pStyle w:val="26"/>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提供财务状况报告(财务报告、或资信证明）</w:t>
            </w:r>
          </w:p>
        </w:tc>
        <w:tc>
          <w:tcPr>
            <w:tcW w:w="0" w:type="auto"/>
            <w:shd w:val="clear" w:color="auto" w:fill="auto"/>
            <w:vAlign w:val="center"/>
          </w:tcPr>
          <w:p w14:paraId="4F3356EB">
            <w:pPr>
              <w:pStyle w:val="26"/>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提供的财务报告复印件（成立年限按照投标截止时间推算）应符合下列规定： a.成立年限满1年及以上的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，提供经审计的上一年度的年度财务报告。 b.成立年限满半年但不足1年的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，提供该半年度中任一季度的季度财务报告或该半年度的半年度财务报告。 c.无法按照以上a、b项规定提供财务报告复印件的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（包括但不限于：成立年限满1年及以上的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、成立年限不足半年的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），应选择提供资信证明复印件。</w:t>
            </w:r>
          </w:p>
        </w:tc>
      </w:tr>
      <w:tr w14:paraId="4A5AA9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44" w:hRule="atLeast"/>
        </w:trPr>
        <w:tc>
          <w:tcPr>
            <w:tcW w:w="0" w:type="auto"/>
            <w:vAlign w:val="center"/>
          </w:tcPr>
          <w:p w14:paraId="07D85732">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3</w:t>
            </w:r>
          </w:p>
        </w:tc>
        <w:tc>
          <w:tcPr>
            <w:tcW w:w="0" w:type="auto"/>
            <w:shd w:val="clear" w:color="auto" w:fill="auto"/>
            <w:vAlign w:val="center"/>
          </w:tcPr>
          <w:p w14:paraId="76349628">
            <w:pPr>
              <w:pStyle w:val="26"/>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依法缴纳税收证明材料</w:t>
            </w:r>
          </w:p>
        </w:tc>
        <w:tc>
          <w:tcPr>
            <w:tcW w:w="0" w:type="auto"/>
            <w:shd w:val="clear" w:color="auto" w:fill="auto"/>
            <w:vAlign w:val="center"/>
          </w:tcPr>
          <w:p w14:paraId="041D0D8E">
            <w:pPr>
              <w:pStyle w:val="26"/>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提供的税收缴纳凭据复印件应符合下列规定： a.投标截止时间前（不含投标截止时间的当月）已依法缴纳税收的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，提供投标截止时间前六个月（不含投标截止时间的当月）中任一月份的税收缴纳凭据复印件。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c.若为依法免税范围的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，提供依法免税证明材料的，视同满足本项资格条件要求。</w:t>
            </w:r>
          </w:p>
        </w:tc>
      </w:tr>
      <w:tr w14:paraId="6F1C9A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66DEDCD8">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4</w:t>
            </w:r>
          </w:p>
        </w:tc>
        <w:tc>
          <w:tcPr>
            <w:tcW w:w="0" w:type="auto"/>
            <w:shd w:val="clear" w:color="auto" w:fill="auto"/>
            <w:vAlign w:val="center"/>
          </w:tcPr>
          <w:p w14:paraId="7A74B3AC">
            <w:pPr>
              <w:pStyle w:val="26"/>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依法缴纳社会保障资金证明材料</w:t>
            </w:r>
          </w:p>
        </w:tc>
        <w:tc>
          <w:tcPr>
            <w:tcW w:w="0" w:type="auto"/>
            <w:shd w:val="clear" w:color="auto" w:fill="auto"/>
            <w:vAlign w:val="center"/>
          </w:tcPr>
          <w:p w14:paraId="20796106">
            <w:pPr>
              <w:pStyle w:val="26"/>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提供的社会保障资金缴纳凭据复印件应符合下列规定： a.投标截止时间前（不含投标截止时间的当月）已依法缴纳社会保障资金的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，提供投标截止时间前六个月（不含投标截止时间的当月）中任一月份的社会保障资金缴纳凭据复印件。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c.若为依法不需要缴纳或暂缓缴纳社会保障资金的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，提供依法不需要缴纳或暂缓缴纳社会保障资金证明材料的，视同满足本项资格条件要求。</w:t>
            </w:r>
          </w:p>
        </w:tc>
      </w:tr>
      <w:tr w14:paraId="7D5CB5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884" w:hRule="atLeast"/>
        </w:trPr>
        <w:tc>
          <w:tcPr>
            <w:tcW w:w="0" w:type="auto"/>
            <w:vAlign w:val="center"/>
          </w:tcPr>
          <w:p w14:paraId="5A169511">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5</w:t>
            </w:r>
          </w:p>
        </w:tc>
        <w:tc>
          <w:tcPr>
            <w:tcW w:w="0" w:type="auto"/>
            <w:shd w:val="clear" w:color="auto" w:fill="auto"/>
            <w:vAlign w:val="center"/>
          </w:tcPr>
          <w:p w14:paraId="0C220E2B">
            <w:pPr>
              <w:pStyle w:val="26"/>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具备履行合同所必需设备和专业技术能力的声明函(若有)</w:t>
            </w:r>
          </w:p>
        </w:tc>
        <w:tc>
          <w:tcPr>
            <w:tcW w:w="0" w:type="auto"/>
            <w:shd w:val="clear" w:color="auto" w:fill="auto"/>
            <w:vAlign w:val="center"/>
          </w:tcPr>
          <w:p w14:paraId="77B48A67">
            <w:pPr>
              <w:pStyle w:val="26"/>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①招标文件未要求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应提供本声明函。 ②招标文件要求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可不提供本声明函。</w:t>
            </w:r>
          </w:p>
        </w:tc>
      </w:tr>
      <w:tr w14:paraId="4DFD78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197" w:hRule="atLeast"/>
        </w:trPr>
        <w:tc>
          <w:tcPr>
            <w:tcW w:w="0" w:type="auto"/>
            <w:vAlign w:val="center"/>
          </w:tcPr>
          <w:p w14:paraId="5100BAD8">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6</w:t>
            </w:r>
          </w:p>
        </w:tc>
        <w:tc>
          <w:tcPr>
            <w:tcW w:w="0" w:type="auto"/>
            <w:shd w:val="clear" w:color="auto" w:fill="auto"/>
            <w:vAlign w:val="center"/>
          </w:tcPr>
          <w:p w14:paraId="76786C52">
            <w:pPr>
              <w:pStyle w:val="26"/>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参加采购活动前三年内在经营活动中没有重大违法记录的声明</w:t>
            </w:r>
          </w:p>
        </w:tc>
        <w:tc>
          <w:tcPr>
            <w:tcW w:w="0" w:type="auto"/>
            <w:shd w:val="clear" w:color="auto" w:fill="auto"/>
            <w:vAlign w:val="center"/>
          </w:tcPr>
          <w:p w14:paraId="02C85A41">
            <w:pPr>
              <w:pStyle w:val="26"/>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①重大违法记录：指</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48C5A7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769" w:hRule="atLeast"/>
        </w:trPr>
        <w:tc>
          <w:tcPr>
            <w:tcW w:w="0" w:type="auto"/>
            <w:vAlign w:val="center"/>
          </w:tcPr>
          <w:p w14:paraId="35DDEF27">
            <w:pPr>
              <w:pStyle w:val="26"/>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7</w:t>
            </w:r>
          </w:p>
        </w:tc>
        <w:tc>
          <w:tcPr>
            <w:tcW w:w="0" w:type="auto"/>
            <w:shd w:val="clear" w:color="auto" w:fill="auto"/>
            <w:vAlign w:val="center"/>
          </w:tcPr>
          <w:p w14:paraId="74ACE88F">
            <w:pPr>
              <w:pStyle w:val="26"/>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信用记录查询结果</w:t>
            </w:r>
          </w:p>
        </w:tc>
        <w:tc>
          <w:tcPr>
            <w:tcW w:w="0" w:type="auto"/>
            <w:shd w:val="clear" w:color="auto" w:fill="auto"/>
            <w:vAlign w:val="center"/>
          </w:tcPr>
          <w:p w14:paraId="68C714AD">
            <w:pPr>
              <w:pStyle w:val="26"/>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①信用记录查询的截止时点：信用记录查询的截止时点为本项目投标截止当日。 ②信用记录查询渠道：信用中国（www.creditchina.gov.cn）、中国政府采购网（www.ccgp.gov.cn）。 ③信用记录的查询：由资格审查小组通过上述网站查询并打印</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的信用记录。 ④经查询，</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bl>
    <w:p w14:paraId="1B4E9228">
      <w:pPr>
        <w:pageBreakBefore w:val="0"/>
        <w:widowControl/>
        <w:numPr>
          <w:ilvl w:val="0"/>
          <w:numId w:val="0"/>
        </w:numPr>
        <w:kinsoku/>
        <w:wordWrap/>
        <w:overflowPunct/>
        <w:topLinePunct w:val="0"/>
        <w:autoSpaceDE/>
        <w:autoSpaceDN/>
        <w:bidi w:val="0"/>
        <w:spacing w:line="580" w:lineRule="exact"/>
        <w:ind w:leftChars="0" w:firstLine="560"/>
        <w:rPr>
          <w:rFonts w:eastAsia="仿宋"/>
          <w:sz w:val="28"/>
          <w:highlight w:val="none"/>
        </w:rPr>
      </w:pPr>
      <w:r>
        <w:rPr>
          <w:rFonts w:hint="eastAsia" w:eastAsia="仿宋"/>
          <w:sz w:val="28"/>
          <w:highlight w:val="none"/>
          <w:lang w:val="en-US" w:eastAsia="zh-CN"/>
        </w:rPr>
        <w:t>3.</w:t>
      </w:r>
      <w:r>
        <w:rPr>
          <w:rFonts w:hint="eastAsia" w:eastAsia="仿宋"/>
          <w:sz w:val="28"/>
          <w:highlight w:val="none"/>
        </w:rPr>
        <w:t>本项目不接受联合体报价。</w:t>
      </w:r>
    </w:p>
    <w:p w14:paraId="0D84A56F">
      <w:pPr>
        <w:pageBreakBefore w:val="0"/>
        <w:widowControl/>
        <w:kinsoku/>
        <w:wordWrap/>
        <w:overflowPunct/>
        <w:topLinePunct w:val="0"/>
        <w:autoSpaceDE/>
        <w:autoSpaceDN/>
        <w:bidi w:val="0"/>
        <w:spacing w:line="580" w:lineRule="exact"/>
        <w:ind w:leftChars="0" w:firstLine="560"/>
        <w:rPr>
          <w:rFonts w:hint="eastAsia" w:eastAsia="仿宋"/>
          <w:sz w:val="28"/>
          <w:highlight w:val="none"/>
        </w:rPr>
      </w:pPr>
      <w:r>
        <w:rPr>
          <w:rFonts w:hint="eastAsia" w:eastAsia="仿宋"/>
          <w:sz w:val="28"/>
          <w:highlight w:val="none"/>
          <w:lang w:val="en-US" w:eastAsia="zh-CN"/>
        </w:rPr>
        <w:t>4.</w:t>
      </w:r>
      <w:r>
        <w:rPr>
          <w:rFonts w:hint="eastAsia" w:eastAsia="仿宋"/>
          <w:sz w:val="28"/>
          <w:highlight w:val="none"/>
        </w:rPr>
        <w:t>所有材料均需加盖供应商单位公章。</w:t>
      </w:r>
    </w:p>
    <w:p w14:paraId="6634C02B">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二、</w:t>
      </w:r>
      <w:r>
        <w:rPr>
          <w:rFonts w:hint="eastAsia" w:eastAsia="仿宋"/>
          <w:sz w:val="28"/>
          <w:highlight w:val="none"/>
        </w:rPr>
        <w:t>技术及商务要求的所有文件：详见“第三章采购内容及要求”。</w:t>
      </w:r>
    </w:p>
    <w:p w14:paraId="504AE53E">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三、</w:t>
      </w:r>
      <w:r>
        <w:rPr>
          <w:rFonts w:hint="eastAsia" w:eastAsia="仿宋"/>
          <w:sz w:val="28"/>
          <w:highlight w:val="none"/>
        </w:rPr>
        <w:t>投标文件提交时间</w:t>
      </w:r>
      <w:r>
        <w:rPr>
          <w:rFonts w:hint="eastAsia" w:ascii="仿宋" w:hAnsi="仿宋" w:eastAsia="仿宋" w:cs="仿宋"/>
          <w:sz w:val="28"/>
          <w:szCs w:val="28"/>
          <w:highlight w:val="none"/>
          <w:lang w:val="en-US" w:eastAsia="zh-CN"/>
        </w:rPr>
        <w:t>202</w:t>
      </w:r>
      <w:r>
        <w:rPr>
          <w:rFonts w:hint="eastAsia" w:ascii="仿宋" w:hAnsi="仿宋" w:cs="仿宋"/>
          <w:sz w:val="28"/>
          <w:szCs w:val="28"/>
          <w:highlight w:val="none"/>
          <w:lang w:val="en-US" w:eastAsia="zh-CN"/>
        </w:rPr>
        <w:t>6</w:t>
      </w:r>
      <w:r>
        <w:rPr>
          <w:rFonts w:hint="eastAsia" w:ascii="仿宋" w:hAnsi="仿宋" w:eastAsia="仿宋" w:cs="仿宋"/>
          <w:sz w:val="28"/>
          <w:szCs w:val="28"/>
          <w:highlight w:val="none"/>
        </w:rPr>
        <w:t>年</w:t>
      </w:r>
      <w:r>
        <w:rPr>
          <w:rFonts w:hint="eastAsia" w:ascii="仿宋" w:hAnsi="仿宋" w:cs="仿宋"/>
          <w:sz w:val="28"/>
          <w:szCs w:val="28"/>
          <w:highlight w:val="none"/>
          <w:lang w:val="en-US" w:eastAsia="zh-CN"/>
        </w:rPr>
        <w:t>2</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28</w:t>
      </w:r>
      <w:r>
        <w:rPr>
          <w:rFonts w:hint="eastAsia" w:ascii="仿宋" w:hAnsi="仿宋" w:eastAsia="仿宋" w:cs="仿宋"/>
          <w:sz w:val="28"/>
          <w:szCs w:val="28"/>
          <w:highlight w:val="none"/>
        </w:rPr>
        <w:t>日至</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cs="仿宋"/>
          <w:sz w:val="28"/>
          <w:szCs w:val="28"/>
          <w:highlight w:val="none"/>
          <w:lang w:val="en-US" w:eastAsia="zh-CN"/>
        </w:rPr>
        <w:t>3</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5</w:t>
      </w:r>
      <w:r>
        <w:rPr>
          <w:rFonts w:hint="eastAsia" w:ascii="仿宋" w:hAnsi="仿宋" w:eastAsia="仿宋" w:cs="仿宋"/>
          <w:sz w:val="28"/>
          <w:szCs w:val="28"/>
          <w:highlight w:val="none"/>
        </w:rPr>
        <w:t>日</w:t>
      </w:r>
    </w:p>
    <w:p w14:paraId="07410D0D">
      <w:pPr>
        <w:pageBreakBefore w:val="0"/>
        <w:kinsoku/>
        <w:wordWrap/>
        <w:overflowPunct/>
        <w:topLinePunct w:val="0"/>
        <w:autoSpaceDE/>
        <w:autoSpaceDN/>
        <w:bidi w:val="0"/>
        <w:spacing w:line="580" w:lineRule="exact"/>
        <w:ind w:firstLine="560" w:firstLineChars="200"/>
        <w:rPr>
          <w:rFonts w:ascii="仿宋" w:hAnsi="仿宋" w:eastAsia="仿宋" w:cs="仿宋"/>
          <w:sz w:val="28"/>
          <w:szCs w:val="28"/>
          <w:highlight w:val="none"/>
        </w:rPr>
      </w:pPr>
      <w:r>
        <w:rPr>
          <w:rFonts w:hint="eastAsia" w:ascii="仿宋" w:hAnsi="仿宋" w:eastAsia="仿宋" w:cs="仿宋"/>
          <w:sz w:val="28"/>
          <w:szCs w:val="28"/>
          <w:highlight w:val="none"/>
          <w:lang w:val="en-US" w:eastAsia="zh-CN"/>
        </w:rPr>
        <w:t>四、</w:t>
      </w:r>
      <w:r>
        <w:rPr>
          <w:rFonts w:hint="eastAsia" w:ascii="仿宋" w:hAnsi="仿宋" w:eastAsia="仿宋" w:cs="仿宋"/>
          <w:sz w:val="28"/>
          <w:szCs w:val="28"/>
          <w:highlight w:val="none"/>
        </w:rPr>
        <w:t>报价公开时间：截止时间</w:t>
      </w:r>
      <w:r>
        <w:rPr>
          <w:rFonts w:hint="eastAsia"/>
          <w:highlight w:val="none"/>
        </w:rPr>
        <w:t>202</w:t>
      </w:r>
      <w:r>
        <w:rPr>
          <w:rFonts w:hint="eastAsia"/>
          <w:highlight w:val="none"/>
          <w:lang w:val="en-US" w:eastAsia="zh-CN"/>
        </w:rPr>
        <w:t>6</w:t>
      </w:r>
      <w:r>
        <w:rPr>
          <w:rFonts w:hint="eastAsia"/>
          <w:highlight w:val="none"/>
        </w:rPr>
        <w:t>年</w:t>
      </w:r>
      <w:r>
        <w:rPr>
          <w:rFonts w:hint="eastAsia"/>
          <w:highlight w:val="none"/>
          <w:lang w:val="en-US" w:eastAsia="zh-CN"/>
        </w:rPr>
        <w:t>3</w:t>
      </w:r>
      <w:r>
        <w:rPr>
          <w:rFonts w:hint="eastAsia"/>
          <w:highlight w:val="none"/>
        </w:rPr>
        <w:t>月</w:t>
      </w:r>
      <w:r>
        <w:rPr>
          <w:rFonts w:hint="eastAsia"/>
          <w:highlight w:val="none"/>
          <w:lang w:val="en-US" w:eastAsia="zh-CN"/>
        </w:rPr>
        <w:t>5</w:t>
      </w:r>
      <w:r>
        <w:rPr>
          <w:rFonts w:hint="eastAsia"/>
          <w:highlight w:val="none"/>
        </w:rPr>
        <w:t>日上午9：30（北京时间）</w:t>
      </w:r>
    </w:p>
    <w:p w14:paraId="4BC42EE8">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五、</w:t>
      </w:r>
      <w:r>
        <w:rPr>
          <w:rFonts w:hint="eastAsia" w:eastAsia="仿宋"/>
          <w:sz w:val="28"/>
          <w:highlight w:val="none"/>
        </w:rPr>
        <w:t>响应文件装订要求：</w:t>
      </w:r>
      <w:r>
        <w:rPr>
          <w:rFonts w:hint="eastAsia" w:eastAsia="仿宋"/>
          <w:b/>
          <w:bCs/>
          <w:sz w:val="28"/>
          <w:highlight w:val="none"/>
        </w:rPr>
        <w:t>需提交正本一份，</w:t>
      </w:r>
      <w:r>
        <w:rPr>
          <w:rFonts w:hint="eastAsia" w:eastAsia="仿宋"/>
          <w:sz w:val="28"/>
          <w:highlight w:val="none"/>
        </w:rPr>
        <w:t>正本文件应编制封面、目录、页码，必须用胶装（为永久性、无破坏不可拆分）装订成册，加盖供应商单位公章。所有响应文件应当密封在一个密封袋内。密封处应注明“于年月日（北京时间）之前（指公告中规定的提交响应文件截止时间）不准启封”的字样，并加盖公章，未按要求提供文件的将被视为无效响应。</w:t>
      </w:r>
    </w:p>
    <w:p w14:paraId="5E269867">
      <w:pPr>
        <w:pageBreakBefore w:val="0"/>
        <w:widowControl/>
        <w:kinsoku/>
        <w:wordWrap/>
        <w:overflowPunct/>
        <w:topLinePunct w:val="0"/>
        <w:autoSpaceDE/>
        <w:autoSpaceDN/>
        <w:bidi w:val="0"/>
        <w:spacing w:line="580" w:lineRule="exact"/>
        <w:ind w:left="280" w:leftChars="100" w:firstLine="560" w:firstLineChars="200"/>
        <w:rPr>
          <w:rFonts w:hint="eastAsia" w:eastAsia="仿宋"/>
          <w:sz w:val="28"/>
          <w:highlight w:val="none"/>
        </w:rPr>
      </w:pPr>
      <w:r>
        <w:rPr>
          <w:rFonts w:hint="eastAsia" w:eastAsia="仿宋"/>
          <w:sz w:val="28"/>
          <w:highlight w:val="none"/>
          <w:lang w:val="en-US" w:eastAsia="zh-CN"/>
        </w:rPr>
        <w:t>六、</w:t>
      </w:r>
      <w:r>
        <w:rPr>
          <w:rFonts w:hint="eastAsia" w:eastAsia="仿宋"/>
          <w:sz w:val="28"/>
          <w:highlight w:val="none"/>
        </w:rPr>
        <w:t>评标标准和方法：评标工作遵循“公开、公平、公正”和“诚实信用”的原则。将按照规定对各供应商的响应文件采用相同的程序和标准进行评价和比较，评议过程严格按照询价采购文件的要求和条件进行。本项目的评标标准和方法采用最低评标价法，在提交的响应文件全部满足询价采购文件实质性要求的供应商不少于三家的前提下，依据统一的价格要素评定最低</w:t>
      </w:r>
      <w:r>
        <w:rPr>
          <w:rFonts w:hint="eastAsia"/>
          <w:sz w:val="28"/>
          <w:highlight w:val="none"/>
          <w:lang w:val="en-US" w:eastAsia="zh-CN"/>
        </w:rPr>
        <w:t>折扣</w:t>
      </w:r>
      <w:r>
        <w:rPr>
          <w:rFonts w:hint="eastAsia" w:eastAsia="仿宋"/>
          <w:sz w:val="28"/>
          <w:highlight w:val="none"/>
        </w:rPr>
        <w:t>（推荐成交候选人），以提出最低</w:t>
      </w:r>
      <w:r>
        <w:rPr>
          <w:rFonts w:hint="eastAsia"/>
          <w:sz w:val="28"/>
          <w:highlight w:val="none"/>
          <w:lang w:val="en-US" w:eastAsia="zh-CN"/>
        </w:rPr>
        <w:t>折扣</w:t>
      </w:r>
      <w:r>
        <w:rPr>
          <w:rFonts w:hint="eastAsia" w:eastAsia="仿宋"/>
          <w:sz w:val="28"/>
          <w:highlight w:val="none"/>
        </w:rPr>
        <w:t>且符合采购要求、质量和服务的供应商作为中标候选供应商或者成交供应商。若报价相同，则按技术参数、售后服务等情况从优到劣顺序排列推荐中标候选供应商。</w:t>
      </w:r>
    </w:p>
    <w:p w14:paraId="199DF26E">
      <w:pPr>
        <w:pageBreakBefore w:val="0"/>
        <w:widowControl/>
        <w:kinsoku/>
        <w:wordWrap/>
        <w:overflowPunct/>
        <w:topLinePunct w:val="0"/>
        <w:autoSpaceDE/>
        <w:autoSpaceDN/>
        <w:bidi w:val="0"/>
        <w:spacing w:line="580" w:lineRule="exact"/>
        <w:ind w:firstLine="560" w:firstLineChars="200"/>
        <w:rPr>
          <w:rFonts w:eastAsia="仿宋"/>
          <w:sz w:val="28"/>
          <w:highlight w:val="none"/>
        </w:rPr>
      </w:pPr>
      <w:r>
        <w:rPr>
          <w:rFonts w:hint="eastAsia" w:ascii="仿宋" w:hAnsi="仿宋" w:eastAsia="仿宋" w:cs="仿宋"/>
          <w:sz w:val="28"/>
          <w:szCs w:val="28"/>
          <w:highlight w:val="none"/>
          <w:lang w:val="en-US" w:eastAsia="zh-CN"/>
        </w:rPr>
        <w:t>七、</w:t>
      </w:r>
      <w:r>
        <w:rPr>
          <w:rFonts w:hint="eastAsia" w:ascii="仿宋" w:hAnsi="仿宋" w:eastAsia="仿宋" w:cs="仿宋"/>
          <w:sz w:val="28"/>
          <w:szCs w:val="28"/>
          <w:highlight w:val="none"/>
        </w:rPr>
        <w:t>由福建省电子口岸运营服务有限公司询价小组进行现场评议。</w:t>
      </w:r>
    </w:p>
    <w:p w14:paraId="07FE9614">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八、</w:t>
      </w:r>
      <w:r>
        <w:rPr>
          <w:rFonts w:hint="eastAsia" w:eastAsia="仿宋"/>
          <w:sz w:val="28"/>
          <w:highlight w:val="none"/>
        </w:rPr>
        <w:t>询价方保留解释的权利。</w:t>
      </w:r>
    </w:p>
    <w:p w14:paraId="28377BEE">
      <w:pPr>
        <w:pageBreakBefore w:val="0"/>
        <w:widowControl/>
        <w:kinsoku/>
        <w:wordWrap/>
        <w:overflowPunct/>
        <w:topLinePunct w:val="0"/>
        <w:autoSpaceDE/>
        <w:autoSpaceDN/>
        <w:bidi w:val="0"/>
        <w:spacing w:line="580" w:lineRule="exact"/>
        <w:ind w:firstLine="560" w:firstLineChars="200"/>
        <w:rPr>
          <w:rFonts w:hint="eastAsia" w:ascii="仿宋" w:hAnsi="仿宋" w:eastAsia="仿宋" w:cs="仿宋"/>
          <w:sz w:val="28"/>
          <w:highlight w:val="none"/>
        </w:rPr>
      </w:pPr>
      <w:bookmarkStart w:id="6" w:name="投标文件的组成"/>
      <w:r>
        <w:rPr>
          <w:rFonts w:hint="eastAsia" w:eastAsia="仿宋"/>
          <w:sz w:val="28"/>
          <w:highlight w:val="none"/>
          <w:lang w:val="en-US" w:eastAsia="zh-CN"/>
        </w:rPr>
        <w:t>九、</w:t>
      </w:r>
      <w:r>
        <w:rPr>
          <w:rFonts w:hint="eastAsia" w:eastAsia="仿宋"/>
          <w:sz w:val="28"/>
          <w:highlight w:val="none"/>
        </w:rPr>
        <w:t>询价响应文件的组成</w:t>
      </w:r>
      <w:bookmarkEnd w:id="6"/>
      <w:r>
        <w:rPr>
          <w:rFonts w:hint="eastAsia" w:eastAsia="仿宋"/>
          <w:sz w:val="28"/>
          <w:highlight w:val="none"/>
        </w:rPr>
        <w:t>（供应商需按要求提供以下文件，否则</w:t>
      </w:r>
      <w:r>
        <w:rPr>
          <w:rFonts w:hint="eastAsia" w:ascii="仿宋" w:hAnsi="仿宋" w:eastAsia="仿宋" w:cs="仿宋"/>
          <w:sz w:val="28"/>
          <w:highlight w:val="none"/>
        </w:rPr>
        <w:t>响应无效）：</w:t>
      </w:r>
    </w:p>
    <w:p w14:paraId="11F054E4">
      <w:pPr>
        <w:pageBreakBefore w:val="0"/>
        <w:widowControl/>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highlight w:val="none"/>
        </w:rPr>
      </w:pPr>
      <w:r>
        <w:rPr>
          <w:rFonts w:hint="eastAsia" w:ascii="仿宋" w:hAnsi="仿宋" w:eastAsia="仿宋" w:cs="仿宋"/>
          <w:sz w:val="28"/>
          <w:szCs w:val="28"/>
          <w:highlight w:val="none"/>
        </w:rPr>
        <w:t>报价单（附件1）</w:t>
      </w:r>
    </w:p>
    <w:p w14:paraId="05EB0C9D">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sz w:val="28"/>
          <w:highlight w:val="none"/>
        </w:rPr>
        <w:t>供应商代表人在同一个项目中只能接受一个供应商的委托（供应商必须提供法定代表人授权书原件、法定代表人和被授权人身份证复印件）（法定代表人授权书格式详见附件2）</w:t>
      </w:r>
      <w:r>
        <w:rPr>
          <w:rFonts w:hint="eastAsia" w:ascii="仿宋" w:hAnsi="仿宋" w:eastAsia="仿宋" w:cs="仿宋"/>
          <w:sz w:val="28"/>
          <w:szCs w:val="28"/>
          <w:highlight w:val="none"/>
        </w:rPr>
        <w:t>（若有）</w:t>
      </w:r>
    </w:p>
    <w:p w14:paraId="465D50AB">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sz w:val="28"/>
          <w:highlight w:val="none"/>
        </w:rPr>
        <w:t>资格</w:t>
      </w:r>
      <w:r>
        <w:rPr>
          <w:rFonts w:hint="eastAsia" w:eastAsia="仿宋"/>
          <w:sz w:val="28"/>
          <w:highlight w:val="none"/>
          <w:lang w:val="en-US" w:eastAsia="zh-CN"/>
        </w:rPr>
        <w:t>证明材料（本采购包允许供应商采用资格承诺制。若供应商采用资格承诺制，应当根据响应文件格式要求提供资格承诺函，无需提供《政府采购法实施条例》第十七条第一款规定的一般资格条件证明材料。）</w:t>
      </w:r>
    </w:p>
    <w:p w14:paraId="38CD189C">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资格承诺函（附件</w:t>
      </w:r>
      <w:r>
        <w:rPr>
          <w:rFonts w:hint="eastAsia" w:ascii="仿宋" w:hAnsi="仿宋" w:cs="仿宋"/>
          <w:sz w:val="28"/>
          <w:szCs w:val="28"/>
          <w:highlight w:val="none"/>
          <w:lang w:val="en-US" w:eastAsia="zh-CN"/>
        </w:rPr>
        <w:t>3</w:t>
      </w:r>
      <w:r>
        <w:rPr>
          <w:rFonts w:hint="eastAsia" w:ascii="仿宋" w:hAnsi="仿宋" w:eastAsia="仿宋" w:cs="仿宋"/>
          <w:sz w:val="28"/>
          <w:szCs w:val="28"/>
          <w:highlight w:val="none"/>
          <w:lang w:val="en-US" w:eastAsia="zh-CN"/>
        </w:rPr>
        <w:t>）</w:t>
      </w:r>
      <w:r>
        <w:rPr>
          <w:rFonts w:hint="eastAsia" w:eastAsia="仿宋"/>
          <w:sz w:val="28"/>
          <w:highlight w:val="none"/>
        </w:rPr>
        <w:t>（若有）</w:t>
      </w:r>
      <w:r>
        <w:rPr>
          <w:rFonts w:hint="eastAsia" w:eastAsia="仿宋"/>
          <w:sz w:val="28"/>
          <w:highlight w:val="none"/>
          <w:lang w:eastAsia="zh-CN"/>
        </w:rPr>
        <w:t>；</w:t>
      </w:r>
    </w:p>
    <w:p w14:paraId="126CF344">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“第二章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供应商须知”中要求的</w:t>
      </w:r>
      <w:r>
        <w:rPr>
          <w:rFonts w:hint="eastAsia" w:eastAsia="仿宋"/>
          <w:sz w:val="28"/>
          <w:highlight w:val="none"/>
          <w:lang w:val="en-US" w:eastAsia="zh-CN"/>
        </w:rPr>
        <w:t>一般资格证明材料</w:t>
      </w:r>
      <w:r>
        <w:rPr>
          <w:rFonts w:hint="eastAsia" w:ascii="仿宋" w:hAnsi="仿宋" w:eastAsia="仿宋" w:cs="仿宋"/>
          <w:sz w:val="28"/>
          <w:szCs w:val="28"/>
          <w:highlight w:val="none"/>
          <w:lang w:eastAsia="zh-CN"/>
        </w:rPr>
        <w:t>。</w:t>
      </w:r>
    </w:p>
    <w:p w14:paraId="1FE7C659">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宋体" w:hAnsi="宋体" w:cstheme="minorBidi"/>
          <w:kern w:val="2"/>
          <w:highlight w:val="none"/>
          <w:lang w:val="en-US" w:eastAsia="zh-CN"/>
        </w:rPr>
        <w:t>承诺函1：完全响应“第三章  采购内容及要求”的所有内容（附件4）；</w:t>
      </w:r>
    </w:p>
    <w:p w14:paraId="055F90C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“第三章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采购内容及要求”中要求的所有资格证明材料</w:t>
      </w:r>
      <w:r>
        <w:rPr>
          <w:rFonts w:hint="eastAsia" w:ascii="仿宋" w:hAnsi="仿宋" w:eastAsia="仿宋" w:cs="仿宋"/>
          <w:sz w:val="28"/>
          <w:szCs w:val="28"/>
          <w:highlight w:val="none"/>
          <w:lang w:eastAsia="zh-CN"/>
        </w:rPr>
        <w:t>；</w:t>
      </w:r>
    </w:p>
    <w:p w14:paraId="47F7CB2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可提供的其他证明材料</w:t>
      </w:r>
      <w:r>
        <w:rPr>
          <w:rFonts w:hint="eastAsia" w:eastAsia="仿宋"/>
          <w:sz w:val="28"/>
          <w:highlight w:val="none"/>
        </w:rPr>
        <w:t>（若有）</w:t>
      </w:r>
      <w:r>
        <w:rPr>
          <w:rFonts w:hint="eastAsia" w:ascii="仿宋" w:hAnsi="仿宋" w:eastAsia="仿宋" w:cs="仿宋"/>
          <w:sz w:val="28"/>
          <w:szCs w:val="28"/>
          <w:highlight w:val="none"/>
        </w:rPr>
        <w:t>。</w:t>
      </w:r>
    </w:p>
    <w:p w14:paraId="59F97F24">
      <w:pPr>
        <w:widowControl/>
        <w:shd w:val="clear" w:color="auto" w:fill="auto"/>
        <w:spacing w:beforeAutospacing="0" w:afterAutospacing="0" w:line="600" w:lineRule="atLeast"/>
        <w:rPr>
          <w:rFonts w:ascii="宋体" w:hAnsi="宋体" w:cstheme="minorBidi"/>
          <w:color w:val="auto"/>
          <w:kern w:val="2"/>
          <w:highlight w:val="none"/>
        </w:rPr>
      </w:pPr>
      <w:r>
        <w:rPr>
          <w:rFonts w:ascii="宋体" w:hAnsi="宋体" w:cstheme="minorBidi"/>
          <w:color w:val="auto"/>
          <w:kern w:val="2"/>
          <w:highlight w:val="none"/>
        </w:rPr>
        <w:br w:type="page"/>
      </w:r>
    </w:p>
    <w:p w14:paraId="346E7B8E">
      <w:pPr>
        <w:pStyle w:val="3"/>
        <w:widowControl/>
        <w:spacing w:line="600" w:lineRule="atLeast"/>
        <w:ind w:firstLine="643"/>
        <w:rPr>
          <w:highlight w:val="none"/>
        </w:rPr>
      </w:pPr>
      <w:bookmarkStart w:id="7" w:name="_Toc13159"/>
      <w:bookmarkStart w:id="8" w:name="_Toc12515"/>
      <w:r>
        <w:rPr>
          <w:rFonts w:hint="eastAsia"/>
          <w:highlight w:val="none"/>
        </w:rPr>
        <w:t>第三章  采购内容及要求</w:t>
      </w:r>
      <w:bookmarkEnd w:id="7"/>
      <w:bookmarkEnd w:id="8"/>
    </w:p>
    <w:p w14:paraId="01D77B5C">
      <w:pPr>
        <w:spacing w:line="600" w:lineRule="exact"/>
        <w:ind w:firstLine="562"/>
        <w:jc w:val="left"/>
        <w:rPr>
          <w:rFonts w:ascii="仿宋_GB2312" w:hAnsi="仿宋_GB2312" w:eastAsia="仿宋_GB2312" w:cs="仿宋_GB2312"/>
          <w:b/>
          <w:bCs/>
          <w:szCs w:val="28"/>
          <w:highlight w:val="none"/>
        </w:rPr>
      </w:pPr>
      <w:r>
        <w:rPr>
          <w:rFonts w:hint="eastAsia" w:ascii="仿宋_GB2312" w:hAnsi="仿宋_GB2312" w:eastAsia="仿宋_GB2312" w:cs="仿宋_GB2312"/>
          <w:b/>
          <w:bCs/>
          <w:szCs w:val="28"/>
          <w:highlight w:val="none"/>
        </w:rPr>
        <w:t>为满足我司日常办公用品需求，确保高质量产品和服务的及时供应，现我司通过公开询价方式选择合适的供应商，与其签订协议，我司每次根据实际需求对服务内容进行下单。以下为本次公开询价的服务内容及相关要求，各潜在供应商必须满足下述要求。</w:t>
      </w:r>
    </w:p>
    <w:p w14:paraId="00CCD81F">
      <w:pPr>
        <w:ind w:firstLine="562"/>
        <w:jc w:val="left"/>
        <w:rPr>
          <w:rFonts w:ascii="仿宋_GB2312" w:hAnsi="仿宋_GB2312" w:eastAsia="仿宋_GB2312" w:cs="仿宋_GB2312"/>
          <w:b/>
          <w:bCs/>
          <w:szCs w:val="28"/>
          <w:highlight w:val="none"/>
        </w:rPr>
      </w:pPr>
      <w:r>
        <w:rPr>
          <w:rFonts w:hint="eastAsia" w:ascii="仿宋_GB2312" w:hAnsi="仿宋_GB2312" w:eastAsia="仿宋_GB2312" w:cs="仿宋_GB2312"/>
          <w:b/>
          <w:bCs/>
          <w:szCs w:val="28"/>
          <w:highlight w:val="none"/>
        </w:rPr>
        <w:t>一、供应商须提交完全响应“第三章  采购内容及要求”的所有内容和“若达成合作，我方承诺在24小时内将甲方所需办公物品送达甲方指定地点”的承诺函，并加盖供应商公章，若供应商未承诺或未按承诺函要求履约，则视为无效响应。（具体格式详见附件</w:t>
      </w:r>
      <w:r>
        <w:rPr>
          <w:rFonts w:hint="eastAsia" w:ascii="仿宋_GB2312" w:hAnsi="仿宋_GB2312" w:eastAsia="仿宋_GB2312" w:cs="仿宋_GB2312"/>
          <w:b/>
          <w:bCs/>
          <w:szCs w:val="28"/>
          <w:highlight w:val="none"/>
          <w:lang w:val="en-US" w:eastAsia="zh-CN"/>
        </w:rPr>
        <w:t>4</w:t>
      </w:r>
      <w:r>
        <w:rPr>
          <w:rFonts w:hint="eastAsia" w:ascii="仿宋_GB2312" w:hAnsi="仿宋_GB2312" w:eastAsia="仿宋_GB2312" w:cs="仿宋_GB2312"/>
          <w:b/>
          <w:bCs/>
          <w:szCs w:val="28"/>
          <w:highlight w:val="none"/>
        </w:rPr>
        <w:t>）</w:t>
      </w:r>
    </w:p>
    <w:p w14:paraId="6262CA09">
      <w:pPr>
        <w:spacing w:line="600" w:lineRule="atLeast"/>
        <w:ind w:firstLine="560"/>
        <w:rPr>
          <w:rFonts w:ascii="宋体" w:hAnsi="宋体"/>
          <w:szCs w:val="28"/>
          <w:highlight w:val="none"/>
        </w:rPr>
      </w:pPr>
      <w:r>
        <w:rPr>
          <w:rFonts w:hint="eastAsia"/>
          <w:highlight w:val="none"/>
        </w:rPr>
        <w:t>二、</w:t>
      </w:r>
      <w:r>
        <w:rPr>
          <w:rFonts w:hint="eastAsia"/>
          <w:b/>
          <w:szCs w:val="28"/>
          <w:highlight w:val="none"/>
        </w:rPr>
        <w:t>采购内容</w:t>
      </w:r>
      <w:r>
        <w:rPr>
          <w:rFonts w:hint="eastAsia" w:ascii="宋体" w:hAnsi="宋体"/>
          <w:szCs w:val="28"/>
          <w:highlight w:val="none"/>
        </w:rPr>
        <w:t xml:space="preserve">： </w:t>
      </w:r>
    </w:p>
    <w:p w14:paraId="2EFBB019">
      <w:pPr>
        <w:pStyle w:val="11"/>
        <w:widowControl/>
        <w:snapToGrid w:val="0"/>
        <w:spacing w:beforeAutospacing="0" w:afterAutospacing="0"/>
        <w:ind w:firstLine="560" w:firstLineChars="0"/>
        <w:rPr>
          <w:rFonts w:ascii="宋体" w:hAnsi="宋体" w:cstheme="minorBidi"/>
          <w:kern w:val="2"/>
          <w:sz w:val="28"/>
          <w:szCs w:val="28"/>
          <w:highlight w:val="none"/>
        </w:rPr>
      </w:pPr>
      <w:r>
        <w:rPr>
          <w:rFonts w:hint="eastAsia"/>
          <w:sz w:val="28"/>
          <w:highlight w:val="none"/>
        </w:rPr>
        <w:t>详见附件</w:t>
      </w:r>
      <w:r>
        <w:rPr>
          <w:rFonts w:hint="eastAsia"/>
          <w:sz w:val="28"/>
          <w:highlight w:val="none"/>
          <w:lang w:val="en-US" w:eastAsia="zh-CN"/>
        </w:rPr>
        <w:t>5</w:t>
      </w:r>
      <w:r>
        <w:rPr>
          <w:rFonts w:hint="eastAsia"/>
          <w:sz w:val="28"/>
          <w:highlight w:val="none"/>
        </w:rPr>
        <w:t>：《限价及服务清单》</w:t>
      </w:r>
    </w:p>
    <w:p w14:paraId="446A4643">
      <w:pPr>
        <w:pStyle w:val="11"/>
        <w:widowControl/>
        <w:numPr>
          <w:ilvl w:val="0"/>
          <w:numId w:val="3"/>
        </w:numPr>
        <w:spacing w:beforeAutospacing="0" w:afterAutospacing="0"/>
        <w:ind w:firstLineChars="0"/>
        <w:rPr>
          <w:rFonts w:ascii="仿宋_GB2312" w:hAnsi="仿宋_GB2312" w:eastAsia="仿宋_GB2312" w:cs="仿宋_GB2312"/>
          <w:b/>
          <w:kern w:val="2"/>
          <w:sz w:val="28"/>
          <w:szCs w:val="28"/>
          <w:highlight w:val="none"/>
          <w:lang w:val="zh-CN"/>
        </w:rPr>
      </w:pPr>
      <w:r>
        <w:rPr>
          <w:rFonts w:hint="eastAsia" w:ascii="仿宋_GB2312" w:hAnsi="仿宋_GB2312" w:eastAsia="仿宋_GB2312" w:cs="仿宋_GB2312"/>
          <w:b/>
          <w:kern w:val="2"/>
          <w:sz w:val="28"/>
          <w:szCs w:val="28"/>
          <w:highlight w:val="none"/>
          <w:lang w:val="zh-CN"/>
        </w:rPr>
        <w:t>服务标准及违约条款</w:t>
      </w:r>
    </w:p>
    <w:p w14:paraId="3DC28312">
      <w:pPr>
        <w:pStyle w:val="11"/>
        <w:widowControl/>
        <w:spacing w:beforeAutospacing="0" w:afterAutospacing="0"/>
        <w:ind w:firstLine="480" w:firstLineChars="0"/>
        <w:rPr>
          <w:sz w:val="28"/>
          <w:highlight w:val="none"/>
        </w:rPr>
      </w:pPr>
      <w:r>
        <w:rPr>
          <w:rFonts w:hint="eastAsia"/>
          <w:sz w:val="28"/>
          <w:highlight w:val="none"/>
        </w:rPr>
        <w:t>甲方按需多批次下单，供应商每批次应保质保量提供甲方所需物资，并24小时内将甲方所需办公物品送达甲方指定地点，违约超过5次甲方有权单方面终止合同。</w:t>
      </w:r>
    </w:p>
    <w:p w14:paraId="13D5D3FC">
      <w:pPr>
        <w:numPr>
          <w:ilvl w:val="255"/>
          <w:numId w:val="0"/>
        </w:numPr>
        <w:ind w:firstLine="562"/>
        <w:rPr>
          <w:rFonts w:ascii="仿宋_GB2312" w:hAnsi="仿宋_GB2312" w:eastAsia="仿宋_GB2312" w:cs="仿宋_GB2312"/>
          <w:b/>
          <w:bCs/>
          <w:szCs w:val="28"/>
          <w:highlight w:val="none"/>
        </w:rPr>
      </w:pPr>
      <w:r>
        <w:rPr>
          <w:rFonts w:hint="eastAsia" w:ascii="仿宋_GB2312" w:hAnsi="仿宋_GB2312" w:eastAsia="仿宋_GB2312" w:cs="仿宋_GB2312"/>
          <w:b/>
          <w:bCs/>
          <w:szCs w:val="28"/>
          <w:highlight w:val="none"/>
        </w:rPr>
        <w:t>四、商务要求</w:t>
      </w:r>
    </w:p>
    <w:p w14:paraId="6E8A5F70">
      <w:pPr>
        <w:numPr>
          <w:ilvl w:val="0"/>
          <w:numId w:val="4"/>
        </w:numPr>
        <w:tabs>
          <w:tab w:val="left" w:pos="1112"/>
        </w:tabs>
        <w:ind w:firstLine="560"/>
        <w:rPr>
          <w:rFonts w:ascii="仿宋_GB2312" w:hAnsi="仿宋_GB2312" w:eastAsia="仿宋_GB2312" w:cs="仿宋_GB2312"/>
          <w:szCs w:val="28"/>
          <w:highlight w:val="none"/>
        </w:rPr>
      </w:pPr>
      <w:r>
        <w:rPr>
          <w:rFonts w:hint="eastAsia" w:ascii="仿宋_GB2312" w:hAnsi="仿宋_GB2312" w:eastAsia="仿宋_GB2312" w:cs="仿宋_GB2312"/>
          <w:szCs w:val="28"/>
          <w:highlight w:val="none"/>
        </w:rPr>
        <w:t>交付时间:合同签订起</w:t>
      </w:r>
      <w:r>
        <w:rPr>
          <w:rFonts w:hint="eastAsia" w:ascii="仿宋_GB2312" w:hAnsi="仿宋_GB2312" w:eastAsia="仿宋_GB2312" w:cs="仿宋_GB2312"/>
          <w:szCs w:val="28"/>
          <w:highlight w:val="none"/>
          <w:lang w:val="en-US" w:eastAsia="zh-CN"/>
        </w:rPr>
        <w:t>2</w:t>
      </w:r>
      <w:r>
        <w:rPr>
          <w:rFonts w:hint="eastAsia" w:ascii="仿宋_GB2312" w:hAnsi="仿宋_GB2312" w:eastAsia="仿宋_GB2312" w:cs="仿宋_GB2312"/>
          <w:szCs w:val="28"/>
          <w:highlight w:val="none"/>
        </w:rPr>
        <w:t>年。</w:t>
      </w:r>
    </w:p>
    <w:p w14:paraId="6FC28530">
      <w:pPr>
        <w:widowControl/>
        <w:numPr>
          <w:ilvl w:val="0"/>
          <w:numId w:val="4"/>
        </w:numPr>
        <w:ind w:firstLine="560"/>
        <w:rPr>
          <w:rFonts w:ascii="仿宋_GB2312" w:hAnsi="仿宋_GB2312" w:eastAsia="仿宋_GB2312" w:cs="仿宋_GB2312"/>
          <w:szCs w:val="28"/>
          <w:highlight w:val="none"/>
        </w:rPr>
      </w:pPr>
      <w:r>
        <w:rPr>
          <w:rFonts w:hint="eastAsia" w:ascii="仿宋_GB2312" w:hAnsi="仿宋_GB2312" w:eastAsia="仿宋_GB2312" w:cs="仿宋_GB2312"/>
          <w:szCs w:val="28"/>
          <w:highlight w:val="none"/>
        </w:rPr>
        <w:t>交付地点:采购人指定地点</w:t>
      </w:r>
      <w:r>
        <w:rPr>
          <w:rFonts w:hint="eastAsia" w:ascii="仿宋_GB2312" w:hAnsi="仿宋_GB2312" w:eastAsia="仿宋_GB2312" w:cs="仿宋_GB2312"/>
          <w:szCs w:val="28"/>
          <w:highlight w:val="none"/>
          <w:lang w:eastAsia="zh-CN"/>
        </w:rPr>
        <w:t>（</w:t>
      </w:r>
      <w:r>
        <w:rPr>
          <w:rFonts w:hint="eastAsia" w:ascii="仿宋_GB2312" w:hAnsi="仿宋_GB2312" w:eastAsia="仿宋_GB2312" w:cs="仿宋_GB2312"/>
          <w:szCs w:val="28"/>
          <w:highlight w:val="none"/>
          <w:lang w:val="en-US" w:eastAsia="zh-CN"/>
        </w:rPr>
        <w:t>若采购人地点变更，将提前1个月告知</w:t>
      </w:r>
      <w:r>
        <w:rPr>
          <w:rFonts w:hint="eastAsia" w:ascii="仿宋_GB2312" w:hAnsi="仿宋_GB2312" w:eastAsia="仿宋_GB2312" w:cs="仿宋_GB2312"/>
          <w:szCs w:val="28"/>
          <w:highlight w:val="none"/>
          <w:lang w:eastAsia="zh-CN"/>
        </w:rPr>
        <w:t>）</w:t>
      </w:r>
      <w:r>
        <w:rPr>
          <w:rFonts w:hint="eastAsia" w:ascii="仿宋_GB2312" w:hAnsi="仿宋_GB2312" w:eastAsia="仿宋_GB2312" w:cs="仿宋_GB2312"/>
          <w:szCs w:val="28"/>
          <w:highlight w:val="none"/>
        </w:rPr>
        <w:t>。</w:t>
      </w:r>
    </w:p>
    <w:p w14:paraId="5C94349B">
      <w:pPr>
        <w:numPr>
          <w:ilvl w:val="0"/>
          <w:numId w:val="4"/>
        </w:numPr>
        <w:ind w:firstLine="562"/>
        <w:rPr>
          <w:rFonts w:ascii="仿宋_GB2312" w:hAnsi="仿宋_GB2312" w:eastAsia="仿宋_GB2312" w:cs="仿宋_GB2312"/>
          <w:szCs w:val="28"/>
          <w:highlight w:val="none"/>
        </w:rPr>
      </w:pPr>
      <w:r>
        <w:rPr>
          <w:rFonts w:hint="eastAsia" w:ascii="仿宋_GB2312" w:hAnsi="仿宋_GB2312" w:eastAsia="仿宋_GB2312" w:cs="仿宋_GB2312"/>
          <w:b/>
          <w:bCs/>
          <w:szCs w:val="28"/>
          <w:highlight w:val="none"/>
        </w:rPr>
        <w:t>付款要求：</w:t>
      </w:r>
      <w:r>
        <w:rPr>
          <w:rFonts w:hint="eastAsia" w:ascii="仿宋_GB2312" w:hAnsi="仿宋_GB2312" w:eastAsia="仿宋_GB2312" w:cs="仿宋_GB2312"/>
          <w:szCs w:val="28"/>
          <w:highlight w:val="none"/>
        </w:rPr>
        <w:t>按月开具发票、结算，付款金额根据项目订单中的产品、数量及协议中对应的单价进行结算。</w:t>
      </w:r>
    </w:p>
    <w:p w14:paraId="61E67841">
      <w:pPr>
        <w:ind w:firstLine="560"/>
        <w:jc w:val="left"/>
        <w:rPr>
          <w:rFonts w:ascii="宋体" w:hAnsi="宋体"/>
          <w:szCs w:val="28"/>
          <w:highlight w:val="none"/>
        </w:rPr>
      </w:pPr>
      <w:r>
        <w:rPr>
          <w:rFonts w:ascii="宋体" w:hAnsi="宋体"/>
          <w:szCs w:val="28"/>
          <w:highlight w:val="none"/>
        </w:rPr>
        <w:br w:type="page"/>
      </w:r>
    </w:p>
    <w:p w14:paraId="5C6B8D01">
      <w:pPr>
        <w:pStyle w:val="3"/>
        <w:ind w:firstLine="643"/>
        <w:rPr>
          <w:szCs w:val="32"/>
          <w:highlight w:val="none"/>
        </w:rPr>
      </w:pPr>
      <w:r>
        <w:rPr>
          <w:rFonts w:hint="eastAsia"/>
          <w:szCs w:val="32"/>
          <w:highlight w:val="none"/>
        </w:rPr>
        <w:t>第四章  响应文件格式</w:t>
      </w:r>
    </w:p>
    <w:p w14:paraId="70AD211E">
      <w:pPr>
        <w:widowControl/>
        <w:ind w:firstLine="560"/>
        <w:rPr>
          <w:szCs w:val="28"/>
          <w:highlight w:val="none"/>
        </w:rPr>
      </w:pPr>
      <w:r>
        <w:rPr>
          <w:rFonts w:hint="eastAsia"/>
          <w:szCs w:val="28"/>
          <w:highlight w:val="none"/>
        </w:rPr>
        <w:t>需提交正本一份，正本文件应编制封面、目录、页码，必须用胶装（为永久性、无破坏不可拆分）装订成册，加盖供应商单位公章。所有响应文件应当密封在一个密封袋内。密封处应注明“于   年   月   日（北京时间）之前（指公告中规定的提交响应文件截止时间）不准启封”的字样，并加盖公章，未按要求提供文件的将被视为无效响应。</w:t>
      </w:r>
    </w:p>
    <w:p w14:paraId="2EE743B9">
      <w:pPr>
        <w:widowControl/>
        <w:spacing w:line="240" w:lineRule="auto"/>
        <w:ind w:firstLine="0" w:firstLineChars="0"/>
        <w:rPr>
          <w:szCs w:val="28"/>
          <w:highlight w:val="none"/>
        </w:rPr>
      </w:pPr>
    </w:p>
    <w:p w14:paraId="6F3183A8">
      <w:pPr>
        <w:spacing w:line="240" w:lineRule="auto"/>
        <w:ind w:firstLine="0"/>
        <w:jc w:val="left"/>
        <w:rPr>
          <w:rFonts w:hint="eastAsia" w:asciiTheme="majorEastAsia" w:hAnsiTheme="majorEastAsia" w:eastAsiaTheme="majorEastAsia" w:cstheme="majorEastAsia"/>
          <w:b/>
          <w:bCs/>
          <w:szCs w:val="28"/>
          <w:highlight w:val="none"/>
        </w:rPr>
      </w:pPr>
      <w:r>
        <w:rPr>
          <w:rFonts w:hint="eastAsia" w:asciiTheme="majorEastAsia" w:hAnsiTheme="majorEastAsia" w:eastAsiaTheme="majorEastAsia" w:cstheme="majorEastAsia"/>
          <w:b/>
          <w:bCs/>
          <w:szCs w:val="28"/>
          <w:highlight w:val="none"/>
        </w:rPr>
        <w:br w:type="page"/>
      </w:r>
    </w:p>
    <w:p w14:paraId="0076DFE6">
      <w:pPr>
        <w:pStyle w:val="11"/>
        <w:widowControl/>
        <w:spacing w:after="150"/>
        <w:ind w:left="-362" w:right="-362"/>
        <w:rPr>
          <w:rStyle w:val="15"/>
          <w:rFonts w:ascii="方正小标宋简体" w:hAnsi="方正小标宋简体" w:eastAsia="方正小标宋简体" w:cs="方正小标宋简体"/>
          <w:b w:val="0"/>
          <w:color w:val="393939"/>
          <w:highlight w:val="none"/>
          <w:shd w:val="clear" w:color="auto" w:fill="FFFFFF"/>
        </w:rPr>
      </w:pPr>
      <w:r>
        <w:rPr>
          <w:rStyle w:val="15"/>
          <w:rFonts w:ascii="方正小标宋简体" w:hAnsi="方正小标宋简体" w:eastAsia="方正小标宋简体" w:cs="方正小标宋简体"/>
          <w:b w:val="0"/>
          <w:color w:val="393939"/>
          <w:highlight w:val="none"/>
          <w:shd w:val="clear" w:color="auto" w:fill="FFFFFF"/>
        </w:rPr>
        <w:t>附件1</w:t>
      </w:r>
    </w:p>
    <w:p w14:paraId="38C4BAD5">
      <w:pPr>
        <w:numPr>
          <w:ilvl w:val="255"/>
          <w:numId w:val="0"/>
        </w:numPr>
        <w:spacing w:line="240" w:lineRule="auto"/>
        <w:jc w:val="center"/>
        <w:rPr>
          <w:rFonts w:ascii="黑体" w:hAnsi="黑体" w:eastAsia="黑体" w:cs="黑体"/>
          <w:sz w:val="32"/>
          <w:szCs w:val="32"/>
          <w:highlight w:val="none"/>
        </w:rPr>
      </w:pPr>
      <w:r>
        <w:rPr>
          <w:rFonts w:hint="eastAsia" w:ascii="黑体" w:hAnsi="黑体" w:eastAsia="黑体" w:cs="黑体"/>
          <w:sz w:val="32"/>
          <w:szCs w:val="32"/>
          <w:highlight w:val="none"/>
        </w:rPr>
        <w:t>报价单</w:t>
      </w:r>
    </w:p>
    <w:p w14:paraId="5EB807A1">
      <w:pPr>
        <w:spacing w:line="240" w:lineRule="auto"/>
        <w:ind w:firstLine="0" w:firstLineChars="0"/>
        <w:rPr>
          <w:rFonts w:ascii="宋体" w:hAnsi="宋体" w:eastAsia="宋体" w:cs="宋体"/>
          <w:sz w:val="24"/>
          <w:highlight w:val="none"/>
        </w:rPr>
      </w:pPr>
    </w:p>
    <w:p w14:paraId="6DE4AE9D">
      <w:pPr>
        <w:spacing w:line="240" w:lineRule="auto"/>
        <w:ind w:firstLine="0" w:firstLineChars="0"/>
        <w:rPr>
          <w:rFonts w:ascii="宋体" w:hAnsi="宋体" w:eastAsia="宋体" w:cs="宋体"/>
          <w:sz w:val="24"/>
          <w:highlight w:val="none"/>
        </w:rPr>
      </w:pPr>
      <w:r>
        <w:rPr>
          <w:rFonts w:hint="eastAsia" w:ascii="仿宋" w:hAnsi="仿宋" w:eastAsia="仿宋" w:cs="仿宋"/>
          <w:kern w:val="0"/>
          <w:sz w:val="28"/>
          <w:szCs w:val="28"/>
          <w:highlight w:val="none"/>
          <w:lang w:eastAsia="zh-Hans"/>
        </w:rPr>
        <w:t xml:space="preserve">供应商名称: </w:t>
      </w:r>
      <w:r>
        <w:rPr>
          <w:rFonts w:hint="eastAsia" w:ascii="仿宋" w:hAnsi="仿宋" w:eastAsia="仿宋" w:cs="仿宋"/>
          <w:kern w:val="0"/>
          <w:sz w:val="28"/>
          <w:szCs w:val="28"/>
          <w:highlight w:val="none"/>
          <w:u w:val="none"/>
          <w:lang w:eastAsia="zh-Hans"/>
        </w:rPr>
        <w:t>（全称并加盖公章）</w:t>
      </w:r>
      <w:r>
        <w:rPr>
          <w:rFonts w:hint="eastAsia" w:ascii="仿宋" w:hAnsi="仿宋" w:eastAsia="仿宋" w:cs="仿宋"/>
          <w:kern w:val="0"/>
          <w:sz w:val="28"/>
          <w:szCs w:val="28"/>
          <w:highlight w:val="none"/>
          <w:lang w:eastAsia="zh-Hans"/>
        </w:rPr>
        <w:t xml:space="preserve">  </w:t>
      </w:r>
      <w:r>
        <w:rPr>
          <w:rFonts w:hint="eastAsia" w:ascii="宋体" w:hAnsi="宋体" w:eastAsia="宋体" w:cs="宋体"/>
          <w:sz w:val="24"/>
          <w:highlight w:val="none"/>
        </w:rPr>
        <w:t xml:space="preserve">                     </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8"/>
        <w:gridCol w:w="1878"/>
        <w:gridCol w:w="2787"/>
        <w:gridCol w:w="1368"/>
        <w:gridCol w:w="1881"/>
      </w:tblGrid>
      <w:tr w14:paraId="53238C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3" w:hRule="atLeast"/>
          <w:jc w:val="center"/>
        </w:trPr>
        <w:tc>
          <w:tcPr>
            <w:tcW w:w="0" w:type="auto"/>
            <w:vAlign w:val="center"/>
          </w:tcPr>
          <w:p w14:paraId="54A72DE0">
            <w:pPr>
              <w:widowControl/>
              <w:ind w:firstLine="0" w:firstLineChars="0"/>
              <w:rPr>
                <w:rFonts w:ascii="宋体" w:hAnsi="宋体" w:eastAsia="宋体" w:cs="宋体"/>
                <w:sz w:val="24"/>
                <w:highlight w:val="none"/>
              </w:rPr>
            </w:pPr>
            <w:r>
              <w:rPr>
                <w:rFonts w:hint="eastAsia" w:ascii="宋体" w:hAnsi="宋体" w:eastAsia="宋体" w:cs="宋体"/>
                <w:sz w:val="24"/>
                <w:highlight w:val="none"/>
              </w:rPr>
              <w:t>序号</w:t>
            </w:r>
          </w:p>
        </w:tc>
        <w:tc>
          <w:tcPr>
            <w:tcW w:w="0" w:type="auto"/>
            <w:vAlign w:val="center"/>
          </w:tcPr>
          <w:p w14:paraId="57B24E8B">
            <w:pPr>
              <w:widowControl/>
              <w:ind w:firstLine="480"/>
              <w:jc w:val="center"/>
              <w:rPr>
                <w:rFonts w:ascii="宋体" w:hAnsi="宋体" w:eastAsia="宋体" w:cs="宋体"/>
                <w:sz w:val="24"/>
                <w:highlight w:val="none"/>
              </w:rPr>
            </w:pPr>
            <w:r>
              <w:rPr>
                <w:rFonts w:hint="eastAsia" w:ascii="宋体" w:hAnsi="宋体" w:eastAsia="宋体" w:cs="宋体"/>
                <w:sz w:val="24"/>
                <w:highlight w:val="none"/>
              </w:rPr>
              <w:t>项目名称</w:t>
            </w:r>
          </w:p>
        </w:tc>
        <w:tc>
          <w:tcPr>
            <w:tcW w:w="0" w:type="auto"/>
            <w:vAlign w:val="center"/>
          </w:tcPr>
          <w:p w14:paraId="0EC67A5E">
            <w:pPr>
              <w:ind w:firstLine="0" w:firstLineChars="0"/>
              <w:jc w:val="center"/>
              <w:rPr>
                <w:rFonts w:ascii="宋体" w:hAnsi="宋体" w:eastAsia="宋体" w:cs="宋体"/>
                <w:sz w:val="24"/>
                <w:highlight w:val="none"/>
              </w:rPr>
            </w:pPr>
            <w:r>
              <w:rPr>
                <w:rFonts w:hint="eastAsia" w:ascii="宋体" w:hAnsi="宋体" w:eastAsia="宋体" w:cs="宋体"/>
                <w:sz w:val="24"/>
                <w:highlight w:val="none"/>
              </w:rPr>
              <w:t>项目预算</w:t>
            </w:r>
          </w:p>
        </w:tc>
        <w:tc>
          <w:tcPr>
            <w:tcW w:w="0" w:type="auto"/>
            <w:vAlign w:val="center"/>
          </w:tcPr>
          <w:p w14:paraId="788DFDE8">
            <w:pPr>
              <w:spacing w:line="410" w:lineRule="exact"/>
              <w:ind w:firstLine="0" w:firstLineChars="0"/>
              <w:jc w:val="center"/>
              <w:rPr>
                <w:rFonts w:ascii="宋体" w:hAnsi="宋体" w:eastAsia="宋体" w:cs="宋体"/>
                <w:sz w:val="24"/>
                <w:highlight w:val="none"/>
              </w:rPr>
            </w:pPr>
            <w:r>
              <w:rPr>
                <w:rFonts w:hint="eastAsia" w:ascii="宋体" w:hAnsi="宋体" w:eastAsia="宋体" w:cs="宋体"/>
                <w:sz w:val="24"/>
                <w:highlight w:val="none"/>
              </w:rPr>
              <w:t>服务</w:t>
            </w:r>
          </w:p>
          <w:p w14:paraId="75512260">
            <w:pPr>
              <w:spacing w:line="410" w:lineRule="exact"/>
              <w:ind w:firstLine="0" w:firstLineChars="0"/>
              <w:jc w:val="center"/>
              <w:rPr>
                <w:rFonts w:ascii="宋体" w:hAnsi="宋体" w:eastAsia="宋体" w:cs="宋体"/>
                <w:sz w:val="24"/>
                <w:highlight w:val="none"/>
                <w:lang w:val="zh-CN"/>
              </w:rPr>
            </w:pPr>
            <w:r>
              <w:rPr>
                <w:rFonts w:hint="eastAsia" w:ascii="宋体" w:hAnsi="宋体" w:eastAsia="宋体" w:cs="宋体"/>
                <w:sz w:val="24"/>
                <w:highlight w:val="none"/>
              </w:rPr>
              <w:t>期限</w:t>
            </w:r>
          </w:p>
        </w:tc>
        <w:tc>
          <w:tcPr>
            <w:tcW w:w="0" w:type="auto"/>
            <w:vAlign w:val="center"/>
          </w:tcPr>
          <w:p w14:paraId="2E74D301">
            <w:pPr>
              <w:ind w:firstLine="0" w:firstLineChars="0"/>
              <w:rPr>
                <w:rFonts w:ascii="宋体" w:hAnsi="宋体" w:eastAsia="宋体" w:cs="宋体"/>
                <w:sz w:val="24"/>
                <w:highlight w:val="none"/>
              </w:rPr>
            </w:pPr>
            <w:r>
              <w:rPr>
                <w:rFonts w:hint="eastAsia" w:ascii="宋体" w:hAnsi="宋体" w:eastAsia="宋体" w:cs="宋体"/>
                <w:sz w:val="24"/>
                <w:highlight w:val="none"/>
              </w:rPr>
              <w:t>提供的统一折扣（%）</w:t>
            </w:r>
          </w:p>
        </w:tc>
      </w:tr>
      <w:tr w14:paraId="79DBC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4" w:hRule="atLeast"/>
          <w:jc w:val="center"/>
        </w:trPr>
        <w:tc>
          <w:tcPr>
            <w:tcW w:w="0" w:type="auto"/>
            <w:vAlign w:val="center"/>
          </w:tcPr>
          <w:p w14:paraId="7262FC4E">
            <w:pPr>
              <w:ind w:firstLine="0" w:firstLineChars="0"/>
              <w:rPr>
                <w:rFonts w:ascii="宋体" w:hAnsi="宋体" w:eastAsia="宋体" w:cs="宋体"/>
                <w:sz w:val="24"/>
                <w:highlight w:val="none"/>
              </w:rPr>
            </w:pPr>
            <w:r>
              <w:rPr>
                <w:rFonts w:hint="eastAsia" w:ascii="宋体" w:hAnsi="宋体" w:eastAsia="宋体" w:cs="宋体"/>
                <w:sz w:val="24"/>
                <w:highlight w:val="none"/>
              </w:rPr>
              <w:t>1</w:t>
            </w:r>
          </w:p>
        </w:tc>
        <w:tc>
          <w:tcPr>
            <w:tcW w:w="0" w:type="auto"/>
            <w:vAlign w:val="center"/>
          </w:tcPr>
          <w:p w14:paraId="20EB1A5F">
            <w:pPr>
              <w:ind w:firstLine="0" w:firstLineChars="0"/>
              <w:rPr>
                <w:rFonts w:ascii="宋体" w:hAnsi="宋体" w:eastAsia="宋体" w:cs="宋体"/>
                <w:sz w:val="24"/>
                <w:highlight w:val="none"/>
              </w:rPr>
            </w:pPr>
            <w:r>
              <w:rPr>
                <w:rFonts w:hint="eastAsia" w:ascii="宋体" w:hAnsi="宋体" w:eastAsia="宋体" w:cs="宋体"/>
                <w:sz w:val="24"/>
                <w:highlight w:val="none"/>
              </w:rPr>
              <w:t>办公用品供应商采购</w:t>
            </w:r>
          </w:p>
        </w:tc>
        <w:tc>
          <w:tcPr>
            <w:tcW w:w="0" w:type="auto"/>
            <w:vAlign w:val="center"/>
          </w:tcPr>
          <w:p w14:paraId="06561F2A">
            <w:pPr>
              <w:tabs>
                <w:tab w:val="left" w:pos="5355"/>
              </w:tabs>
              <w:ind w:firstLine="0" w:firstLineChars="0"/>
              <w:rPr>
                <w:rFonts w:ascii="宋体" w:hAnsi="宋体" w:eastAsia="宋体" w:cs="宋体"/>
                <w:sz w:val="24"/>
                <w:highlight w:val="none"/>
                <w:lang w:val="zh-CN"/>
              </w:rPr>
            </w:pPr>
            <w:r>
              <w:rPr>
                <w:rFonts w:hint="eastAsia" w:ascii="宋体" w:hAnsi="宋体" w:eastAsia="宋体" w:cs="宋体"/>
                <w:sz w:val="24"/>
                <w:highlight w:val="none"/>
              </w:rPr>
              <w:t>以附件</w:t>
            </w:r>
            <w:r>
              <w:rPr>
                <w:rFonts w:hint="eastAsia" w:ascii="宋体" w:hAnsi="宋体" w:eastAsia="宋体" w:cs="宋体"/>
                <w:sz w:val="24"/>
                <w:highlight w:val="none"/>
                <w:lang w:val="en-US" w:eastAsia="zh-CN"/>
              </w:rPr>
              <w:t>5</w:t>
            </w:r>
            <w:r>
              <w:rPr>
                <w:rFonts w:hint="eastAsia" w:ascii="宋体" w:hAnsi="宋体" w:eastAsia="宋体" w:cs="宋体"/>
                <w:sz w:val="24"/>
                <w:highlight w:val="none"/>
              </w:rPr>
              <w:t>：《限价及服务清单》为准</w:t>
            </w:r>
          </w:p>
        </w:tc>
        <w:tc>
          <w:tcPr>
            <w:tcW w:w="0" w:type="auto"/>
            <w:vAlign w:val="center"/>
          </w:tcPr>
          <w:p w14:paraId="2464EB2B">
            <w:pPr>
              <w:spacing w:line="360" w:lineRule="exact"/>
              <w:ind w:firstLine="0" w:firstLineChars="0"/>
              <w:rPr>
                <w:rFonts w:ascii="宋体" w:hAnsi="宋体" w:eastAsia="宋体" w:cs="宋体"/>
                <w:sz w:val="24"/>
                <w:highlight w:val="none"/>
                <w:lang w:val="zh-CN"/>
              </w:rPr>
            </w:pPr>
            <w:r>
              <w:rPr>
                <w:rFonts w:hint="eastAsia" w:ascii="宋体" w:hAnsi="宋体" w:eastAsia="宋体" w:cs="宋体"/>
                <w:sz w:val="24"/>
                <w:highlight w:val="none"/>
                <w:lang w:val="zh-CN"/>
              </w:rPr>
              <w:t>合同签订起</w:t>
            </w:r>
            <w:r>
              <w:rPr>
                <w:rFonts w:hint="eastAsia" w:ascii="宋体" w:hAnsi="宋体" w:eastAsia="宋体" w:cs="宋体"/>
                <w:sz w:val="24"/>
                <w:highlight w:val="none"/>
                <w:lang w:val="en-US" w:eastAsia="zh-CN"/>
              </w:rPr>
              <w:t>2</w:t>
            </w:r>
            <w:r>
              <w:rPr>
                <w:rFonts w:hint="eastAsia" w:ascii="宋体" w:hAnsi="宋体" w:eastAsia="宋体" w:cs="宋体"/>
                <w:sz w:val="24"/>
                <w:highlight w:val="none"/>
                <w:lang w:val="zh-CN"/>
              </w:rPr>
              <w:t>年</w:t>
            </w:r>
          </w:p>
        </w:tc>
        <w:tc>
          <w:tcPr>
            <w:tcW w:w="0" w:type="auto"/>
            <w:vAlign w:val="center"/>
          </w:tcPr>
          <w:p w14:paraId="169C650E">
            <w:pPr>
              <w:tabs>
                <w:tab w:val="left" w:pos="5355"/>
              </w:tabs>
              <w:ind w:firstLine="480"/>
              <w:jc w:val="center"/>
              <w:rPr>
                <w:rFonts w:ascii="宋体" w:hAnsi="宋体" w:eastAsia="宋体" w:cs="宋体"/>
                <w:sz w:val="24"/>
                <w:highlight w:val="none"/>
                <w:lang w:val="zh-CN"/>
              </w:rPr>
            </w:pPr>
          </w:p>
        </w:tc>
      </w:tr>
    </w:tbl>
    <w:p w14:paraId="7032B120">
      <w:pPr>
        <w:numPr>
          <w:ilvl w:val="255"/>
          <w:numId w:val="0"/>
        </w:numPr>
        <w:spacing w:line="240" w:lineRule="auto"/>
        <w:jc w:val="center"/>
        <w:rPr>
          <w:rFonts w:ascii="黑体" w:hAnsi="黑体" w:eastAsia="黑体" w:cs="黑体"/>
          <w:sz w:val="32"/>
          <w:szCs w:val="32"/>
          <w:highlight w:val="none"/>
        </w:rPr>
      </w:pPr>
    </w:p>
    <w:p w14:paraId="0CE6EDAA">
      <w:pPr>
        <w:numPr>
          <w:ilvl w:val="255"/>
          <w:numId w:val="0"/>
        </w:numPr>
        <w:spacing w:line="240" w:lineRule="auto"/>
        <w:rPr>
          <w:rFonts w:hint="eastAsia" w:ascii="仿宋" w:hAnsi="仿宋" w:cs="仿宋"/>
          <w:kern w:val="0"/>
          <w:szCs w:val="28"/>
          <w:highlight w:val="none"/>
          <w:lang w:eastAsia="zh-Hans"/>
        </w:rPr>
      </w:pPr>
      <w:r>
        <w:rPr>
          <w:rFonts w:hint="eastAsia" w:ascii="仿宋" w:hAnsi="仿宋" w:cs="仿宋"/>
          <w:b w:val="0"/>
          <w:bCs w:val="0"/>
          <w:kern w:val="0"/>
          <w:szCs w:val="28"/>
          <w:highlight w:val="none"/>
          <w:lang w:eastAsia="zh-Hans"/>
        </w:rPr>
        <w:t>注：</w:t>
      </w:r>
      <w:r>
        <w:rPr>
          <w:rFonts w:hint="eastAsia" w:ascii="仿宋" w:hAnsi="仿宋" w:cs="仿宋"/>
          <w:kern w:val="0"/>
          <w:szCs w:val="28"/>
          <w:highlight w:val="none"/>
          <w:lang w:eastAsia="zh-Hans"/>
        </w:rPr>
        <w:t>在完全满足询价文件资格和符合性审查的情况下，提供最低折扣的供应商中标。</w:t>
      </w:r>
    </w:p>
    <w:p w14:paraId="2FA49C3E">
      <w:pPr>
        <w:widowControl/>
        <w:spacing w:line="240" w:lineRule="auto"/>
        <w:ind w:firstLine="560"/>
        <w:rPr>
          <w:szCs w:val="28"/>
          <w:highlight w:val="none"/>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p>
    <w:p w14:paraId="164B6A54">
      <w:pPr>
        <w:pStyle w:val="11"/>
        <w:spacing w:after="150"/>
        <w:ind w:left="-362" w:right="-362"/>
        <w:rPr>
          <w:rStyle w:val="15"/>
          <w:rFonts w:ascii="方正小标宋简体" w:hAnsi="方正小标宋简体" w:eastAsia="方正小标宋简体" w:cs="方正小标宋简体"/>
          <w:color w:val="393939"/>
          <w:highlight w:val="none"/>
          <w:shd w:val="clear" w:color="auto" w:fill="FFFFFF"/>
        </w:rPr>
      </w:pPr>
      <w:r>
        <w:rPr>
          <w:rStyle w:val="15"/>
          <w:rFonts w:ascii="方正小标宋简体" w:hAnsi="方正小标宋简体" w:eastAsia="方正小标宋简体" w:cs="方正小标宋简体"/>
          <w:color w:val="393939"/>
          <w:highlight w:val="none"/>
          <w:shd w:val="clear" w:color="auto" w:fill="FFFFFF"/>
        </w:rPr>
        <w:t>附件2</w:t>
      </w:r>
    </w:p>
    <w:p w14:paraId="27762093">
      <w:pPr>
        <w:pStyle w:val="11"/>
        <w:widowControl/>
        <w:spacing w:beforeAutospacing="0" w:after="150" w:afterAutospacing="0"/>
        <w:ind w:left="-362" w:right="-362" w:firstLine="643"/>
        <w:jc w:val="center"/>
        <w:rPr>
          <w:rFonts w:ascii="方正小标宋简体" w:hAnsi="方正小标宋简体" w:eastAsia="方正小标宋简体" w:cs="方正小标宋简体"/>
          <w:sz w:val="32"/>
          <w:szCs w:val="32"/>
          <w:highlight w:val="none"/>
        </w:rPr>
      </w:pPr>
      <w:r>
        <w:rPr>
          <w:rStyle w:val="15"/>
          <w:rFonts w:hint="eastAsia" w:ascii="黑体" w:hAnsi="黑体" w:eastAsia="黑体" w:cs="黑体"/>
          <w:sz w:val="32"/>
          <w:szCs w:val="32"/>
          <w:highlight w:val="none"/>
          <w:shd w:val="clear" w:color="auto" w:fill="FFFFFF"/>
        </w:rPr>
        <w:t>法定代表人授权书</w:t>
      </w:r>
    </w:p>
    <w:p w14:paraId="201F159F">
      <w:pPr>
        <w:pStyle w:val="11"/>
        <w:widowControl/>
        <w:spacing w:beforeAutospacing="0" w:after="150" w:afterAutospacing="0"/>
        <w:ind w:left="-362" w:right="-362" w:firstLine="420"/>
        <w:jc w:val="both"/>
        <w:rPr>
          <w:highlight w:val="none"/>
        </w:rPr>
      </w:pPr>
      <w:r>
        <w:rPr>
          <w:rFonts w:hint="eastAsia" w:ascii="宋体" w:hAnsi="宋体" w:cs="宋体"/>
          <w:sz w:val="21"/>
          <w:szCs w:val="21"/>
          <w:highlight w:val="none"/>
          <w:shd w:val="clear" w:color="auto" w:fill="FFFFFF"/>
        </w:rPr>
        <w:t> </w:t>
      </w:r>
    </w:p>
    <w:p w14:paraId="39A1FE9A">
      <w:pPr>
        <w:pStyle w:val="11"/>
        <w:widowControl/>
        <w:spacing w:beforeAutospacing="0" w:after="150" w:afterAutospacing="0"/>
        <w:ind w:left="-363" w:right="-363" w:firstLine="560"/>
        <w:jc w:val="both"/>
        <w:rPr>
          <w:sz w:val="28"/>
          <w:szCs w:val="28"/>
          <w:highlight w:val="none"/>
        </w:rPr>
      </w:pPr>
      <w:r>
        <w:rPr>
          <w:rFonts w:hint="eastAsia" w:ascii="宋体" w:hAnsi="宋体" w:cs="宋体"/>
          <w:sz w:val="28"/>
          <w:szCs w:val="28"/>
          <w:highlight w:val="none"/>
          <w:shd w:val="clear" w:color="auto" w:fill="FFFFFF"/>
        </w:rPr>
        <w:t>致：福建省电子口岸运营服务有限公司：</w:t>
      </w:r>
    </w:p>
    <w:p w14:paraId="0E2A8DA7">
      <w:pPr>
        <w:pStyle w:val="11"/>
        <w:widowControl/>
        <w:spacing w:beforeAutospacing="0" w:after="150" w:afterAutospacing="0"/>
        <w:ind w:left="-363" w:right="-363" w:firstLine="560"/>
        <w:jc w:val="both"/>
        <w:rPr>
          <w:sz w:val="28"/>
          <w:szCs w:val="28"/>
          <w:highlight w:val="none"/>
        </w:rPr>
      </w:pPr>
      <w:r>
        <w:rPr>
          <w:rFonts w:hint="eastAsia" w:ascii="宋体" w:hAnsi="宋体" w:cs="宋体"/>
          <w:sz w:val="28"/>
          <w:szCs w:val="28"/>
          <w:highlight w:val="none"/>
          <w:shd w:val="clear" w:color="auto" w:fill="FFFFFF"/>
        </w:rPr>
        <w:t>我方的法定代表人</w:t>
      </w:r>
      <w:r>
        <w:rPr>
          <w:rFonts w:hint="eastAsia" w:ascii="宋体" w:hAnsi="宋体" w:cs="宋体"/>
          <w:sz w:val="28"/>
          <w:szCs w:val="28"/>
          <w:highlight w:val="none"/>
          <w:u w:val="single"/>
          <w:shd w:val="clear" w:color="auto" w:fill="FFFFFF"/>
        </w:rPr>
        <w:t>（填写“法定代表人全名”）</w:t>
      </w:r>
      <w:r>
        <w:rPr>
          <w:rFonts w:hint="eastAsia" w:ascii="宋体" w:hAnsi="宋体" w:cs="宋体"/>
          <w:sz w:val="28"/>
          <w:szCs w:val="28"/>
          <w:highlight w:val="none"/>
          <w:shd w:val="clear" w:color="auto" w:fill="FFFFFF"/>
        </w:rPr>
        <w:t>授权</w:t>
      </w:r>
      <w:r>
        <w:rPr>
          <w:rFonts w:hint="eastAsia" w:ascii="宋体" w:hAnsi="宋体" w:cs="宋体"/>
          <w:sz w:val="28"/>
          <w:szCs w:val="28"/>
          <w:highlight w:val="none"/>
          <w:u w:val="single"/>
          <w:shd w:val="clear" w:color="auto" w:fill="FFFFFF"/>
        </w:rPr>
        <w:t>（填写“被授权人姓名”）</w:t>
      </w:r>
      <w:r>
        <w:rPr>
          <w:rFonts w:hint="eastAsia" w:ascii="宋体" w:hAnsi="宋体" w:cs="宋体"/>
          <w:sz w:val="28"/>
          <w:szCs w:val="28"/>
          <w:highlight w:val="none"/>
          <w:shd w:val="clear" w:color="auto" w:fill="FFFFFF"/>
        </w:rPr>
        <w:t>为供应商代表，代表我方参加</w:t>
      </w:r>
      <w:r>
        <w:rPr>
          <w:rFonts w:hint="eastAsia" w:ascii="宋体" w:hAnsi="宋体" w:cs="宋体"/>
          <w:sz w:val="28"/>
          <w:szCs w:val="28"/>
          <w:highlight w:val="none"/>
          <w:u w:val="single"/>
          <w:shd w:val="clear" w:color="auto" w:fill="FFFFFF"/>
        </w:rPr>
        <w:t>（填写“项目名称”）</w:t>
      </w:r>
      <w:r>
        <w:rPr>
          <w:rFonts w:hint="eastAsia" w:ascii="宋体" w:hAnsi="宋体" w:cs="宋体"/>
          <w:sz w:val="28"/>
          <w:szCs w:val="28"/>
          <w:highlight w:val="none"/>
          <w:shd w:val="clear" w:color="auto" w:fill="FFFFFF"/>
        </w:rPr>
        <w:t>，全权代表我方处理询价过程的一切事宜，包括但不限于：提交响应文件、参加谈判、澄清、签约等。供应商代表在询价过程中所签署的一切文件和处理与之有关的一切事务，我方均予以认可并对此承担责任。</w:t>
      </w:r>
    </w:p>
    <w:p w14:paraId="4EFA29DF">
      <w:pPr>
        <w:pStyle w:val="11"/>
        <w:widowControl/>
        <w:spacing w:beforeAutospacing="0" w:after="150" w:afterAutospacing="0"/>
        <w:ind w:left="-363" w:right="-363" w:firstLine="560"/>
        <w:jc w:val="both"/>
        <w:rPr>
          <w:sz w:val="28"/>
          <w:szCs w:val="28"/>
          <w:highlight w:val="none"/>
        </w:rPr>
      </w:pPr>
      <w:r>
        <w:rPr>
          <w:rFonts w:hint="eastAsia" w:ascii="宋体" w:hAnsi="宋体" w:cs="宋体"/>
          <w:sz w:val="28"/>
          <w:szCs w:val="28"/>
          <w:highlight w:val="none"/>
          <w:shd w:val="clear" w:color="auto" w:fill="FFFFFF"/>
        </w:rPr>
        <w:t>供应商代表无转委权。特此授权。</w:t>
      </w:r>
    </w:p>
    <w:p w14:paraId="1E25C6EA">
      <w:pPr>
        <w:pStyle w:val="11"/>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（以下无正文）</w:t>
      </w:r>
    </w:p>
    <w:p w14:paraId="2276D699">
      <w:pPr>
        <w:pStyle w:val="11"/>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 </w:t>
      </w:r>
    </w:p>
    <w:p w14:paraId="0FA76AFF">
      <w:pPr>
        <w:pStyle w:val="11"/>
        <w:widowControl/>
        <w:spacing w:beforeAutospacing="0" w:after="150" w:afterAutospacing="0"/>
        <w:ind w:left="-362" w:right="-362" w:firstLine="560"/>
        <w:jc w:val="both"/>
        <w:rPr>
          <w:rFonts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法定代表人：</w:t>
      </w:r>
      <w:r>
        <w:rPr>
          <w:rFonts w:hint="eastAsia" w:ascii="宋体" w:hAnsi="宋体" w:cs="宋体"/>
          <w:sz w:val="28"/>
          <w:szCs w:val="28"/>
          <w:highlight w:val="none"/>
          <w:u w:val="single"/>
          <w:shd w:val="clear" w:color="auto" w:fill="FFFFFF"/>
        </w:rPr>
        <w:t>             </w:t>
      </w:r>
    </w:p>
    <w:p w14:paraId="674EAB23">
      <w:pPr>
        <w:pStyle w:val="11"/>
        <w:widowControl/>
        <w:spacing w:beforeAutospacing="0" w:after="150" w:afterAutospacing="0"/>
        <w:ind w:left="-362" w:right="-362" w:firstLine="560"/>
        <w:jc w:val="both"/>
        <w:rPr>
          <w:rFonts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身份证号：</w:t>
      </w:r>
      <w:r>
        <w:rPr>
          <w:rFonts w:hint="eastAsia" w:ascii="宋体" w:hAnsi="宋体" w:cs="宋体"/>
          <w:sz w:val="28"/>
          <w:szCs w:val="28"/>
          <w:highlight w:val="none"/>
          <w:u w:val="single"/>
          <w:shd w:val="clear" w:color="auto" w:fill="FFFFFF"/>
        </w:rPr>
        <w:t>                        </w:t>
      </w:r>
    </w:p>
    <w:p w14:paraId="6064B486">
      <w:pPr>
        <w:pStyle w:val="11"/>
        <w:widowControl/>
        <w:spacing w:beforeAutospacing="0" w:after="150" w:afterAutospacing="0"/>
        <w:ind w:left="-362" w:right="-362" w:firstLine="560"/>
        <w:jc w:val="both"/>
        <w:rPr>
          <w:rFonts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手机：</w:t>
      </w:r>
      <w:r>
        <w:rPr>
          <w:rFonts w:hint="eastAsia" w:ascii="宋体" w:hAnsi="宋体" w:cs="宋体"/>
          <w:sz w:val="28"/>
          <w:szCs w:val="28"/>
          <w:highlight w:val="none"/>
          <w:u w:val="single"/>
          <w:shd w:val="clear" w:color="auto" w:fill="FFFFFF"/>
        </w:rPr>
        <w:t>              </w:t>
      </w:r>
    </w:p>
    <w:p w14:paraId="4F02C1D9">
      <w:pPr>
        <w:pStyle w:val="11"/>
        <w:widowControl/>
        <w:spacing w:beforeAutospacing="0" w:after="150" w:afterAutospacing="0"/>
        <w:ind w:left="-362" w:right="-362" w:firstLine="560"/>
        <w:jc w:val="both"/>
        <w:rPr>
          <w:rFonts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被授权人：</w:t>
      </w:r>
      <w:r>
        <w:rPr>
          <w:rFonts w:hint="eastAsia" w:ascii="宋体" w:hAnsi="宋体" w:cs="宋体"/>
          <w:sz w:val="28"/>
          <w:szCs w:val="28"/>
          <w:highlight w:val="none"/>
          <w:u w:val="single"/>
          <w:shd w:val="clear" w:color="auto" w:fill="FFFFFF"/>
        </w:rPr>
        <w:t>             </w:t>
      </w:r>
    </w:p>
    <w:p w14:paraId="6745470E">
      <w:pPr>
        <w:pStyle w:val="11"/>
        <w:widowControl/>
        <w:spacing w:beforeAutospacing="0" w:after="150" w:afterAutospacing="0"/>
        <w:ind w:left="-362" w:right="-362" w:firstLine="560"/>
        <w:jc w:val="both"/>
        <w:rPr>
          <w:rFonts w:ascii="宋体" w:hAnsi="宋体" w:cs="宋体"/>
          <w:sz w:val="28"/>
          <w:szCs w:val="28"/>
          <w:highlight w:val="none"/>
          <w:u w:val="single"/>
          <w:shd w:val="clear" w:color="auto" w:fill="FFFFFF"/>
        </w:rPr>
      </w:pPr>
      <w:r>
        <w:rPr>
          <w:rFonts w:hint="eastAsia" w:ascii="宋体" w:hAnsi="宋体" w:cs="宋体"/>
          <w:sz w:val="28"/>
          <w:szCs w:val="28"/>
          <w:highlight w:val="none"/>
          <w:shd w:val="clear" w:color="auto" w:fill="FFFFFF"/>
        </w:rPr>
        <w:t>身份证号：</w:t>
      </w:r>
      <w:r>
        <w:rPr>
          <w:rFonts w:hint="eastAsia" w:ascii="宋体" w:hAnsi="宋体" w:cs="宋体"/>
          <w:sz w:val="28"/>
          <w:szCs w:val="28"/>
          <w:highlight w:val="none"/>
          <w:u w:val="single"/>
          <w:shd w:val="clear" w:color="auto" w:fill="FFFFFF"/>
        </w:rPr>
        <w:t>                        </w:t>
      </w:r>
    </w:p>
    <w:p w14:paraId="1D90E13E">
      <w:pPr>
        <w:pStyle w:val="11"/>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手机：</w:t>
      </w:r>
      <w:r>
        <w:rPr>
          <w:rFonts w:hint="eastAsia" w:ascii="宋体" w:hAnsi="宋体" w:cs="宋体"/>
          <w:sz w:val="28"/>
          <w:szCs w:val="28"/>
          <w:highlight w:val="none"/>
          <w:u w:val="single"/>
          <w:shd w:val="clear" w:color="auto" w:fill="FFFFFF"/>
        </w:rPr>
        <w:t>              </w:t>
      </w:r>
    </w:p>
    <w:p w14:paraId="0C796093">
      <w:pPr>
        <w:pStyle w:val="11"/>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授权方：单位名称：</w:t>
      </w:r>
      <w:r>
        <w:rPr>
          <w:rFonts w:hint="eastAsia" w:ascii="宋体" w:hAnsi="宋体" w:cs="宋体"/>
          <w:sz w:val="28"/>
          <w:szCs w:val="28"/>
          <w:highlight w:val="none"/>
          <w:u w:val="single"/>
          <w:shd w:val="clear" w:color="auto" w:fill="FFFFFF"/>
        </w:rPr>
        <w:t>（全称并加盖单位公章）</w:t>
      </w:r>
    </w:p>
    <w:p w14:paraId="159356F8">
      <w:pPr>
        <w:pStyle w:val="11"/>
        <w:widowControl/>
        <w:spacing w:beforeAutospacing="0" w:after="150" w:afterAutospacing="0"/>
        <w:ind w:left="-362" w:right="-362" w:firstLine="560"/>
        <w:jc w:val="both"/>
        <w:rPr>
          <w:rFonts w:ascii="宋体" w:hAnsi="宋体" w:cs="宋体"/>
          <w:sz w:val="28"/>
          <w:szCs w:val="28"/>
          <w:highlight w:val="none"/>
          <w:shd w:val="clear" w:color="auto" w:fill="FFFFFF"/>
        </w:rPr>
      </w:pPr>
    </w:p>
    <w:p w14:paraId="18C97FA8">
      <w:pPr>
        <w:pStyle w:val="11"/>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法定代表人签字或盖章：</w:t>
      </w:r>
      <w:r>
        <w:rPr>
          <w:rFonts w:hint="eastAsia" w:ascii="宋体" w:hAnsi="宋体" w:cs="宋体"/>
          <w:sz w:val="28"/>
          <w:szCs w:val="28"/>
          <w:highlight w:val="none"/>
          <w:u w:val="single"/>
          <w:shd w:val="clear" w:color="auto" w:fill="FFFFFF"/>
        </w:rPr>
        <w:t>                   </w:t>
      </w:r>
    </w:p>
    <w:p w14:paraId="22D53B6E">
      <w:pPr>
        <w:pStyle w:val="11"/>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被授权人代表签字：</w:t>
      </w:r>
      <w:r>
        <w:rPr>
          <w:rFonts w:hint="eastAsia" w:ascii="宋体" w:hAnsi="宋体" w:cs="宋体"/>
          <w:sz w:val="28"/>
          <w:szCs w:val="28"/>
          <w:highlight w:val="none"/>
          <w:u w:val="single"/>
          <w:shd w:val="clear" w:color="auto" w:fill="FFFFFF"/>
        </w:rPr>
        <w:t>                   </w:t>
      </w:r>
    </w:p>
    <w:p w14:paraId="458705F3">
      <w:pPr>
        <w:pStyle w:val="11"/>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附：授权方、被授权人代表的身份证正反面复印件</w:t>
      </w:r>
    </w:p>
    <w:tbl>
      <w:tblPr>
        <w:tblStyle w:val="12"/>
        <w:tblW w:w="8520" w:type="dxa"/>
        <w:tblInd w:w="-362" w:type="dxa"/>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Layout w:type="autofit"/>
        <w:tblCellMar>
          <w:top w:w="15" w:type="dxa"/>
          <w:left w:w="15" w:type="dxa"/>
          <w:bottom w:w="15" w:type="dxa"/>
          <w:right w:w="15" w:type="dxa"/>
        </w:tblCellMar>
      </w:tblPr>
      <w:tblGrid>
        <w:gridCol w:w="8520"/>
      </w:tblGrid>
      <w:tr w14:paraId="236221B2">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15" w:type="dxa"/>
            <w:left w:w="15" w:type="dxa"/>
            <w:bottom w:w="15" w:type="dxa"/>
            <w:right w:w="15" w:type="dxa"/>
          </w:tblCellMar>
        </w:tblPrEx>
        <w:tc>
          <w:tcPr>
            <w:tcW w:w="8520"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14:paraId="000223CC">
            <w:pPr>
              <w:pStyle w:val="11"/>
              <w:widowControl/>
              <w:spacing w:beforeAutospacing="0" w:after="150" w:afterAutospacing="0"/>
              <w:ind w:firstLine="482"/>
              <w:jc w:val="both"/>
              <w:rPr>
                <w:sz w:val="28"/>
                <w:szCs w:val="28"/>
                <w:highlight w:val="none"/>
              </w:rPr>
            </w:pPr>
            <w:r>
              <w:rPr>
                <w:rStyle w:val="15"/>
                <w:rFonts w:hint="eastAsia" w:ascii="宋体" w:hAnsi="宋体" w:cs="宋体"/>
                <w:highlight w:val="none"/>
              </w:rPr>
              <w:t> </w:t>
            </w:r>
          </w:p>
          <w:p w14:paraId="529457AB">
            <w:pPr>
              <w:pStyle w:val="11"/>
              <w:widowControl/>
              <w:spacing w:beforeAutospacing="0" w:after="150" w:afterAutospacing="0"/>
              <w:ind w:firstLine="482"/>
              <w:jc w:val="both"/>
              <w:rPr>
                <w:sz w:val="28"/>
                <w:szCs w:val="28"/>
                <w:highlight w:val="none"/>
              </w:rPr>
            </w:pPr>
            <w:r>
              <w:rPr>
                <w:rStyle w:val="15"/>
                <w:rFonts w:hint="eastAsia" w:ascii="宋体" w:hAnsi="宋体" w:cs="宋体"/>
                <w:highlight w:val="none"/>
              </w:rPr>
              <w:t>要求：真实有效且内容完整、清晰、整洁。</w:t>
            </w:r>
          </w:p>
          <w:p w14:paraId="26B8D735">
            <w:pPr>
              <w:pStyle w:val="11"/>
              <w:widowControl/>
              <w:spacing w:beforeAutospacing="0" w:after="150" w:afterAutospacing="0"/>
              <w:ind w:firstLine="482"/>
              <w:jc w:val="both"/>
              <w:rPr>
                <w:sz w:val="28"/>
                <w:szCs w:val="28"/>
                <w:highlight w:val="none"/>
              </w:rPr>
            </w:pPr>
            <w:r>
              <w:rPr>
                <w:rStyle w:val="15"/>
                <w:rFonts w:hint="eastAsia" w:ascii="宋体" w:hAnsi="宋体" w:cs="宋体"/>
                <w:highlight w:val="none"/>
              </w:rPr>
              <w:t> </w:t>
            </w:r>
          </w:p>
        </w:tc>
      </w:tr>
    </w:tbl>
    <w:p w14:paraId="00D740B8">
      <w:pPr>
        <w:pStyle w:val="11"/>
        <w:widowControl/>
        <w:spacing w:beforeAutospacing="0" w:after="150" w:afterAutospacing="0"/>
        <w:ind w:right="-362" w:firstLine="560"/>
        <w:jc w:val="both"/>
        <w:rPr>
          <w:sz w:val="28"/>
          <w:szCs w:val="28"/>
          <w:highlight w:val="none"/>
        </w:rPr>
      </w:pPr>
    </w:p>
    <w:p w14:paraId="1EBE8825">
      <w:pPr>
        <w:pStyle w:val="11"/>
        <w:widowControl/>
        <w:spacing w:beforeAutospacing="0" w:after="150" w:afterAutospacing="0"/>
        <w:ind w:left="-362" w:right="-362" w:firstLine="560"/>
        <w:jc w:val="both"/>
        <w:rPr>
          <w:sz w:val="28"/>
          <w:szCs w:val="28"/>
          <w:highlight w:val="none"/>
        </w:rPr>
      </w:pPr>
    </w:p>
    <w:p w14:paraId="18C877AA">
      <w:pPr>
        <w:pStyle w:val="11"/>
        <w:widowControl/>
        <w:spacing w:beforeAutospacing="0" w:after="150" w:afterAutospacing="0"/>
        <w:ind w:left="-362" w:right="-362" w:firstLine="560"/>
        <w:jc w:val="both"/>
        <w:rPr>
          <w:sz w:val="28"/>
          <w:szCs w:val="28"/>
          <w:highlight w:val="none"/>
        </w:rPr>
      </w:pPr>
      <w:r>
        <w:rPr>
          <w:rFonts w:hint="eastAsia" w:ascii="宋体" w:hAnsi="宋体" w:cs="宋体"/>
          <w:sz w:val="28"/>
          <w:szCs w:val="28"/>
          <w:highlight w:val="none"/>
          <w:shd w:val="clear" w:color="auto" w:fill="FFFFFF"/>
        </w:rPr>
        <w:t>签署日期：</w:t>
      </w:r>
      <w:r>
        <w:rPr>
          <w:rFonts w:hint="eastAsia" w:ascii="宋体" w:hAnsi="宋体" w:cs="宋体"/>
          <w:sz w:val="28"/>
          <w:szCs w:val="28"/>
          <w:highlight w:val="none"/>
          <w:u w:val="single"/>
          <w:shd w:val="clear" w:color="auto" w:fill="FFFFFF"/>
        </w:rPr>
        <w:t>    </w:t>
      </w:r>
      <w:r>
        <w:rPr>
          <w:rFonts w:hint="eastAsia" w:ascii="宋体" w:hAnsi="宋体" w:cs="宋体"/>
          <w:sz w:val="28"/>
          <w:szCs w:val="28"/>
          <w:highlight w:val="none"/>
          <w:shd w:val="clear" w:color="auto" w:fill="FFFFFF"/>
        </w:rPr>
        <w:t>年</w:t>
      </w:r>
      <w:r>
        <w:rPr>
          <w:rFonts w:hint="eastAsia" w:ascii="宋体" w:hAnsi="宋体" w:cs="宋体"/>
          <w:sz w:val="28"/>
          <w:szCs w:val="28"/>
          <w:highlight w:val="none"/>
          <w:u w:val="single"/>
          <w:shd w:val="clear" w:color="auto" w:fill="FFFFFF"/>
        </w:rPr>
        <w:t>   </w:t>
      </w:r>
      <w:r>
        <w:rPr>
          <w:rFonts w:hint="eastAsia" w:ascii="宋体" w:hAnsi="宋体" w:cs="宋体"/>
          <w:sz w:val="28"/>
          <w:szCs w:val="28"/>
          <w:highlight w:val="none"/>
          <w:shd w:val="clear" w:color="auto" w:fill="FFFFFF"/>
        </w:rPr>
        <w:t>月</w:t>
      </w:r>
      <w:r>
        <w:rPr>
          <w:rFonts w:hint="eastAsia" w:ascii="宋体" w:hAnsi="宋体" w:cs="宋体"/>
          <w:sz w:val="28"/>
          <w:szCs w:val="28"/>
          <w:highlight w:val="none"/>
          <w:u w:val="single"/>
          <w:shd w:val="clear" w:color="auto" w:fill="FFFFFF"/>
        </w:rPr>
        <w:t>   </w:t>
      </w:r>
      <w:r>
        <w:rPr>
          <w:rFonts w:hint="eastAsia" w:ascii="宋体" w:hAnsi="宋体" w:cs="宋体"/>
          <w:sz w:val="28"/>
          <w:szCs w:val="28"/>
          <w:highlight w:val="none"/>
          <w:shd w:val="clear" w:color="auto" w:fill="FFFFFF"/>
        </w:rPr>
        <w:t>日</w:t>
      </w:r>
    </w:p>
    <w:p w14:paraId="7FD63079">
      <w:pPr>
        <w:ind w:firstLine="560"/>
        <w:rPr>
          <w:szCs w:val="28"/>
          <w:highlight w:val="none"/>
        </w:rPr>
      </w:pPr>
    </w:p>
    <w:p w14:paraId="0A7ECBC3">
      <w:pPr>
        <w:ind w:firstLine="560"/>
        <w:rPr>
          <w:szCs w:val="28"/>
          <w:highlight w:val="none"/>
        </w:rPr>
      </w:pPr>
    </w:p>
    <w:p w14:paraId="2D724D98">
      <w:pPr>
        <w:ind w:firstLine="560"/>
        <w:rPr>
          <w:szCs w:val="28"/>
          <w:highlight w:val="none"/>
        </w:rPr>
      </w:pPr>
    </w:p>
    <w:p w14:paraId="10B8165B">
      <w:pPr>
        <w:ind w:firstLine="560"/>
        <w:rPr>
          <w:szCs w:val="28"/>
          <w:highlight w:val="none"/>
        </w:rPr>
      </w:pPr>
    </w:p>
    <w:p w14:paraId="0A55A804">
      <w:pPr>
        <w:ind w:firstLine="560"/>
        <w:rPr>
          <w:szCs w:val="28"/>
          <w:highlight w:val="none"/>
        </w:rPr>
      </w:pPr>
    </w:p>
    <w:p w14:paraId="4AD42CBE">
      <w:pPr>
        <w:ind w:firstLine="560"/>
        <w:rPr>
          <w:szCs w:val="28"/>
          <w:highlight w:val="none"/>
        </w:rPr>
      </w:pPr>
    </w:p>
    <w:p w14:paraId="53357542">
      <w:pPr>
        <w:ind w:firstLine="560"/>
        <w:rPr>
          <w:szCs w:val="28"/>
          <w:highlight w:val="none"/>
        </w:rPr>
      </w:pPr>
    </w:p>
    <w:p w14:paraId="1A4AD478">
      <w:pPr>
        <w:ind w:firstLine="560"/>
        <w:rPr>
          <w:szCs w:val="28"/>
          <w:highlight w:val="none"/>
        </w:rPr>
      </w:pPr>
    </w:p>
    <w:p w14:paraId="0F116A26">
      <w:pPr>
        <w:ind w:firstLine="560"/>
        <w:rPr>
          <w:szCs w:val="28"/>
          <w:highlight w:val="none"/>
        </w:rPr>
      </w:pPr>
    </w:p>
    <w:p w14:paraId="6020ABB2">
      <w:pPr>
        <w:ind w:firstLine="560"/>
        <w:rPr>
          <w:szCs w:val="28"/>
          <w:highlight w:val="none"/>
        </w:rPr>
      </w:pPr>
    </w:p>
    <w:p w14:paraId="2C9B29BA">
      <w:pPr>
        <w:spacing w:line="240" w:lineRule="auto"/>
        <w:ind w:firstLine="0"/>
        <w:jc w:val="left"/>
        <w:rPr>
          <w:rFonts w:hint="eastAsia" w:asciiTheme="majorEastAsia" w:hAnsiTheme="majorEastAsia" w:eastAsiaTheme="majorEastAsia" w:cstheme="majorEastAsia"/>
          <w:b/>
          <w:bCs/>
          <w:szCs w:val="28"/>
          <w:highlight w:val="none"/>
        </w:rPr>
      </w:pPr>
      <w:r>
        <w:rPr>
          <w:rFonts w:hint="eastAsia" w:asciiTheme="majorEastAsia" w:hAnsiTheme="majorEastAsia" w:eastAsiaTheme="majorEastAsia" w:cstheme="majorEastAsia"/>
          <w:b/>
          <w:bCs/>
          <w:szCs w:val="28"/>
          <w:highlight w:val="none"/>
        </w:rPr>
        <w:br w:type="page"/>
      </w:r>
    </w:p>
    <w:p w14:paraId="66AF677B">
      <w:pPr>
        <w:pStyle w:val="11"/>
        <w:widowControl/>
        <w:spacing w:after="150"/>
        <w:ind w:left="-362" w:right="-362"/>
        <w:rPr>
          <w:rStyle w:val="15"/>
          <w:rFonts w:hint="eastAsia" w:ascii="方正小标宋简体" w:hAnsi="方正小标宋简体" w:eastAsia="方正小标宋简体" w:cs="方正小标宋简体"/>
          <w:b w:val="0"/>
          <w:color w:val="393939"/>
          <w:highlight w:val="none"/>
          <w:shd w:val="clear" w:color="auto" w:fill="FFFFFF"/>
          <w:lang w:val="en-US" w:eastAsia="zh-CN"/>
        </w:rPr>
      </w:pPr>
      <w:r>
        <w:rPr>
          <w:rStyle w:val="15"/>
          <w:rFonts w:ascii="方正小标宋简体" w:hAnsi="方正小标宋简体" w:eastAsia="方正小标宋简体" w:cs="方正小标宋简体"/>
          <w:b w:val="0"/>
          <w:color w:val="393939"/>
          <w:highlight w:val="none"/>
          <w:shd w:val="clear" w:color="auto" w:fill="FFFFFF"/>
        </w:rPr>
        <w:t>附件</w:t>
      </w:r>
      <w:r>
        <w:rPr>
          <w:rStyle w:val="15"/>
          <w:rFonts w:hint="eastAsia" w:ascii="方正小标宋简体" w:hAnsi="方正小标宋简体" w:eastAsia="方正小标宋简体" w:cs="方正小标宋简体"/>
          <w:b w:val="0"/>
          <w:color w:val="393939"/>
          <w:highlight w:val="none"/>
          <w:shd w:val="clear" w:color="auto" w:fill="FFFFFF"/>
          <w:lang w:val="en-US" w:eastAsia="zh-CN"/>
        </w:rPr>
        <w:t>3</w:t>
      </w:r>
    </w:p>
    <w:p w14:paraId="13B2FA4D">
      <w:pPr>
        <w:pStyle w:val="11"/>
        <w:pageBreakBefore w:val="0"/>
        <w:widowControl/>
        <w:kinsoku/>
        <w:wordWrap/>
        <w:overflowPunct/>
        <w:topLinePunct w:val="0"/>
        <w:autoSpaceDE/>
        <w:autoSpaceDN/>
        <w:bidi w:val="0"/>
        <w:spacing w:beforeAutospacing="0" w:afterAutospacing="0" w:line="580" w:lineRule="exact"/>
        <w:jc w:val="center"/>
        <w:rPr>
          <w:rStyle w:val="15"/>
          <w:rFonts w:hint="eastAsia" w:ascii="宋体" w:hAnsi="宋体" w:cs="宋体"/>
          <w:sz w:val="30"/>
          <w:szCs w:val="30"/>
          <w:highlight w:val="none"/>
        </w:rPr>
      </w:pPr>
      <w:r>
        <w:rPr>
          <w:rStyle w:val="15"/>
          <w:rFonts w:hint="eastAsia" w:ascii="宋体" w:hAnsi="宋体" w:cs="宋体"/>
          <w:sz w:val="30"/>
          <w:szCs w:val="30"/>
          <w:highlight w:val="none"/>
        </w:rPr>
        <w:t>资格承诺函</w:t>
      </w:r>
    </w:p>
    <w:p w14:paraId="65436A2A">
      <w:pPr>
        <w:pStyle w:val="26"/>
        <w:ind w:firstLine="480"/>
        <w:jc w:val="left"/>
        <w:rPr>
          <w:highlight w:val="none"/>
        </w:rPr>
      </w:pPr>
    </w:p>
    <w:p w14:paraId="2CF35CA4">
      <w:pPr>
        <w:pStyle w:val="26"/>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致：</w:t>
      </w:r>
      <w:r>
        <w:rPr>
          <w:rFonts w:hint="eastAsia" w:ascii="仿宋" w:hAnsi="仿宋" w:eastAsia="仿宋" w:cs="仿宋"/>
          <w:sz w:val="28"/>
          <w:szCs w:val="28"/>
          <w:highlight w:val="none"/>
          <w:u w:val="single"/>
        </w:rPr>
        <w:t>（采购人或采购代理机构）</w:t>
      </w:r>
    </w:p>
    <w:p w14:paraId="3EE350C5">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单位名称(自然人姓名):</w:t>
      </w:r>
    </w:p>
    <w:p w14:paraId="48107274">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统一社会信用代码(自然人身份证号码):</w:t>
      </w:r>
    </w:p>
    <w:p w14:paraId="2FCEF454">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法定代表人(负责人):</w:t>
      </w:r>
    </w:p>
    <w:p w14:paraId="3BDC563A">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联系地址和电话:</w:t>
      </w:r>
    </w:p>
    <w:p w14:paraId="719262A4">
      <w:pPr>
        <w:pStyle w:val="26"/>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我单位(本人)自愿参加本次政府采购活动，严格遵守《中华人民共和国政府采购法》及相关法律法规，坚守公开、公平公正和诚实信用等原则，依法诚信经营，并郑重承诺:</w:t>
      </w:r>
    </w:p>
    <w:p w14:paraId="77277E8A">
      <w:pPr>
        <w:pStyle w:val="26"/>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一、我单位(本人)具备采购文件要求以及《中华人民共和国政府采购法》第二十二条规定的条件:</w:t>
      </w:r>
    </w:p>
    <w:p w14:paraId="6A481AFB">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1.具有独立承担民事责任的能力;</w:t>
      </w:r>
    </w:p>
    <w:p w14:paraId="6FD5242C">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2.具有良好的商业信誉和健全的财务会计制度;</w:t>
      </w:r>
    </w:p>
    <w:p w14:paraId="51A7A33F">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3.具有履行合同所必需的设备和专业技术能力;</w:t>
      </w:r>
    </w:p>
    <w:p w14:paraId="2253EDFE">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4.有依法缴纳税收和社会保障资金的良好记录;</w:t>
      </w:r>
    </w:p>
    <w:p w14:paraId="5035E03D">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5.参加政府采购活动前三年内，在经营活动中没有重大违法记录；</w:t>
      </w:r>
    </w:p>
    <w:p w14:paraId="2ED4D4AD">
      <w:pPr>
        <w:pStyle w:val="26"/>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6.法律、行政法规规定的其他条件。</w:t>
      </w:r>
    </w:p>
    <w:p w14:paraId="2CC22FD6">
      <w:pPr>
        <w:pStyle w:val="26"/>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14:paraId="08E75CE5">
      <w:pPr>
        <w:pStyle w:val="26"/>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我单位(本人)对本承诺函及所承诺事项的真实性、合法性及有效性负责，并已知晓如提供资格承诺函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7BAFDD3C">
      <w:pPr>
        <w:pStyle w:val="26"/>
        <w:ind w:firstLine="480"/>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供应商：</w:t>
      </w:r>
      <w:r>
        <w:rPr>
          <w:rFonts w:hint="eastAsia" w:ascii="仿宋" w:hAnsi="仿宋" w:eastAsia="仿宋" w:cs="仿宋"/>
          <w:sz w:val="28"/>
          <w:szCs w:val="28"/>
          <w:highlight w:val="none"/>
          <w:u w:val="single"/>
        </w:rPr>
        <w:t>名称(单位公章):</w:t>
      </w:r>
    </w:p>
    <w:p w14:paraId="41D7BD21">
      <w:pPr>
        <w:pStyle w:val="26"/>
        <w:ind w:firstLine="480"/>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日期：</w:t>
      </w:r>
      <w:r>
        <w:rPr>
          <w:rFonts w:hint="eastAsia" w:ascii="仿宋" w:hAnsi="仿宋" w:eastAsia="仿宋" w:cs="仿宋"/>
          <w:sz w:val="28"/>
          <w:szCs w:val="28"/>
          <w:highlight w:val="none"/>
          <w:u w:val="single"/>
        </w:rPr>
        <w:t>　　年　　月　　日</w:t>
      </w:r>
    </w:p>
    <w:p w14:paraId="712A81A9">
      <w:pPr>
        <w:pStyle w:val="26"/>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注：</w:t>
      </w:r>
    </w:p>
    <w:p w14:paraId="037AEA0C">
      <w:pPr>
        <w:pStyle w:val="26"/>
        <w:ind w:firstLine="560" w:firstLineChars="200"/>
        <w:jc w:val="both"/>
        <w:rPr>
          <w:rFonts w:hint="eastAsia" w:ascii="仿宋" w:hAnsi="仿宋" w:eastAsia="仿宋" w:cs="仿宋"/>
          <w:sz w:val="28"/>
          <w:szCs w:val="28"/>
          <w:highlight w:val="none"/>
        </w:rPr>
      </w:pPr>
      <w:r>
        <w:rPr>
          <w:rFonts w:hint="eastAsia" w:ascii="仿宋" w:hAnsi="仿宋" w:eastAsia="仿宋" w:cs="仿宋"/>
          <w:sz w:val="28"/>
          <w:szCs w:val="28"/>
          <w:highlight w:val="none"/>
        </w:rPr>
        <w:t>1.我单位(本人)专指参加</w:t>
      </w:r>
      <w:r>
        <w:rPr>
          <w:rFonts w:hint="eastAsia" w:ascii="仿宋" w:hAnsi="仿宋" w:eastAsia="仿宋" w:cs="仿宋"/>
          <w:sz w:val="28"/>
          <w:szCs w:val="28"/>
          <w:highlight w:val="none"/>
          <w:lang w:val="en-US" w:eastAsia="zh-CN"/>
        </w:rPr>
        <w:t>本次询价</w:t>
      </w:r>
      <w:r>
        <w:rPr>
          <w:rFonts w:hint="eastAsia" w:ascii="仿宋" w:hAnsi="仿宋" w:eastAsia="仿宋" w:cs="仿宋"/>
          <w:sz w:val="28"/>
          <w:szCs w:val="28"/>
          <w:highlight w:val="none"/>
        </w:rPr>
        <w:t>活动的供应商(含自然人)；</w:t>
      </w:r>
    </w:p>
    <w:p w14:paraId="22C8D819">
      <w:pPr>
        <w:pageBreakBefore w:val="0"/>
        <w:kinsoku/>
        <w:wordWrap/>
        <w:overflowPunct/>
        <w:topLinePunct w:val="0"/>
        <w:autoSpaceDE/>
        <w:autoSpaceDN/>
        <w:bidi w:val="0"/>
        <w:spacing w:line="580" w:lineRule="exact"/>
        <w:ind w:firstLine="560" w:firstLineChars="200"/>
        <w:jc w:val="left"/>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2.资格承诺的供应商应在响应文件中按此模板提供承诺函，否则，视为未按照招标文件规定提交</w:t>
      </w:r>
      <w:r>
        <w:rPr>
          <w:rFonts w:hint="eastAsia" w:ascii="仿宋" w:hAnsi="仿宋" w:eastAsia="仿宋" w:cs="仿宋"/>
          <w:sz w:val="28"/>
          <w:szCs w:val="28"/>
          <w:highlight w:val="none"/>
          <w:lang w:eastAsia="zh-CN"/>
        </w:rPr>
        <w:t>供应商</w:t>
      </w:r>
      <w:r>
        <w:rPr>
          <w:rFonts w:hint="eastAsia" w:ascii="仿宋" w:hAnsi="仿宋" w:eastAsia="仿宋" w:cs="仿宋"/>
          <w:sz w:val="28"/>
          <w:szCs w:val="28"/>
          <w:highlight w:val="none"/>
        </w:rPr>
        <w:t>的资格及资信文件，按资格审查不通过处理。</w:t>
      </w:r>
    </w:p>
    <w:p w14:paraId="10E88C7F">
      <w:pPr>
        <w:pStyle w:val="11"/>
        <w:widowControl/>
        <w:wordWrap/>
        <w:spacing w:beforeAutospacing="0" w:after="150" w:afterAutospacing="0" w:line="360" w:lineRule="auto"/>
        <w:ind w:left="-363" w:right="-363" w:firstLine="420"/>
        <w:jc w:val="left"/>
        <w:rPr>
          <w:rFonts w:hint="default" w:ascii="宋体" w:hAnsi="宋体" w:eastAsia="仿宋" w:cs="宋体"/>
          <w:color w:val="393939"/>
          <w:highlight w:val="none"/>
          <w:shd w:val="clear" w:color="auto" w:fill="FFFFFF"/>
          <w:lang w:val="en-US" w:eastAsia="zh-CN"/>
        </w:rPr>
      </w:pPr>
    </w:p>
    <w:p w14:paraId="52FCAE2D">
      <w:pPr>
        <w:spacing w:line="240" w:lineRule="auto"/>
        <w:ind w:firstLine="0"/>
        <w:jc w:val="left"/>
        <w:rPr>
          <w:rFonts w:hint="eastAsia" w:asciiTheme="majorEastAsia" w:hAnsiTheme="majorEastAsia" w:eastAsiaTheme="majorEastAsia" w:cstheme="majorEastAsia"/>
          <w:b/>
          <w:bCs/>
          <w:szCs w:val="28"/>
          <w:highlight w:val="none"/>
        </w:rPr>
      </w:pPr>
      <w:r>
        <w:rPr>
          <w:rFonts w:hint="eastAsia" w:asciiTheme="majorEastAsia" w:hAnsiTheme="majorEastAsia" w:eastAsiaTheme="majorEastAsia" w:cstheme="majorEastAsia"/>
          <w:b/>
          <w:bCs/>
          <w:szCs w:val="28"/>
          <w:highlight w:val="none"/>
        </w:rPr>
        <w:br w:type="page"/>
      </w:r>
    </w:p>
    <w:p w14:paraId="5A552900">
      <w:pPr>
        <w:spacing w:line="560" w:lineRule="exact"/>
        <w:ind w:firstLine="562"/>
        <w:jc w:val="left"/>
        <w:rPr>
          <w:rFonts w:asciiTheme="majorEastAsia" w:hAnsiTheme="majorEastAsia" w:eastAsiaTheme="majorEastAsia" w:cstheme="majorEastAsia"/>
          <w:b/>
          <w:bCs/>
          <w:szCs w:val="28"/>
          <w:highlight w:val="none"/>
        </w:rPr>
      </w:pPr>
      <w:r>
        <w:rPr>
          <w:rStyle w:val="15"/>
          <w:rFonts w:ascii="方正小标宋简体" w:hAnsi="方正小标宋简体" w:eastAsia="方正小标宋简体" w:cs="方正小标宋简体"/>
          <w:b w:val="0"/>
          <w:color w:val="393939"/>
          <w:kern w:val="0"/>
          <w:sz w:val="24"/>
          <w:szCs w:val="24"/>
          <w:highlight w:val="none"/>
          <w:shd w:val="clear" w:color="auto" w:fill="FFFFFF"/>
        </w:rPr>
        <w:t>附件4</w:t>
      </w:r>
    </w:p>
    <w:p w14:paraId="718C55A9">
      <w:pPr>
        <w:spacing w:line="560" w:lineRule="exact"/>
        <w:ind w:firstLine="643"/>
        <w:jc w:val="center"/>
        <w:rPr>
          <w:rFonts w:asciiTheme="majorEastAsia" w:hAnsiTheme="majorEastAsia" w:eastAsiaTheme="majorEastAsia" w:cstheme="majorEastAsia"/>
          <w:b/>
          <w:bCs/>
          <w:szCs w:val="28"/>
          <w:highlight w:val="none"/>
        </w:rPr>
      </w:pPr>
      <w:r>
        <w:rPr>
          <w:rFonts w:hint="eastAsia" w:ascii="黑体" w:hAnsi="黑体" w:eastAsia="黑体" w:cs="黑体"/>
          <w:b/>
          <w:bCs/>
          <w:sz w:val="32"/>
          <w:szCs w:val="32"/>
          <w:highlight w:val="none"/>
        </w:rPr>
        <w:t>承诺函</w:t>
      </w:r>
    </w:p>
    <w:p w14:paraId="5DC174A2">
      <w:pPr>
        <w:pStyle w:val="11"/>
        <w:widowControl/>
        <w:shd w:val="clear" w:color="auto" w:fill="FFFFFF"/>
        <w:spacing w:beforeAutospacing="0" w:afterAutospacing="0" w:line="600" w:lineRule="atLeast"/>
        <w:ind w:firstLine="560"/>
        <w:jc w:val="center"/>
        <w:rPr>
          <w:rFonts w:asciiTheme="majorEastAsia" w:hAnsiTheme="majorEastAsia" w:eastAsiaTheme="majorEastAsia" w:cstheme="majorEastAsia"/>
          <w:kern w:val="2"/>
          <w:sz w:val="28"/>
          <w:szCs w:val="28"/>
          <w:highlight w:val="none"/>
        </w:rPr>
      </w:pPr>
    </w:p>
    <w:p w14:paraId="33D3188F">
      <w:pPr>
        <w:pStyle w:val="11"/>
        <w:widowControl/>
        <w:spacing w:beforeAutospacing="0" w:after="150" w:afterAutospacing="0"/>
        <w:ind w:left="-363" w:right="-363" w:firstLine="560"/>
        <w:jc w:val="both"/>
        <w:rPr>
          <w:rFonts w:hint="eastAsia" w:ascii="仿宋" w:hAnsi="仿宋" w:eastAsia="仿宋" w:cs="仿宋"/>
          <w:sz w:val="28"/>
          <w:szCs w:val="28"/>
          <w:highlight w:val="none"/>
          <w:shd w:val="clear"/>
          <w:lang w:eastAsia="zh-Hans"/>
        </w:rPr>
      </w:pPr>
      <w:r>
        <w:rPr>
          <w:rFonts w:hint="eastAsia" w:ascii="仿宋" w:hAnsi="仿宋" w:eastAsia="仿宋" w:cs="仿宋"/>
          <w:sz w:val="28"/>
          <w:szCs w:val="28"/>
          <w:highlight w:val="none"/>
          <w:shd w:val="clear"/>
          <w:lang w:eastAsia="zh-Hans"/>
        </w:rPr>
        <w:t>致：福建省电子口岸运营服务有限公司：</w:t>
      </w:r>
    </w:p>
    <w:p w14:paraId="2208E710">
      <w:pPr>
        <w:pStyle w:val="11"/>
        <w:widowControl/>
        <w:spacing w:beforeAutospacing="0" w:after="150" w:afterAutospacing="0"/>
        <w:ind w:left="-363" w:right="-363" w:firstLine="560"/>
        <w:jc w:val="both"/>
        <w:rPr>
          <w:rFonts w:hint="eastAsia" w:ascii="仿宋" w:hAnsi="仿宋" w:eastAsia="仿宋" w:cs="仿宋"/>
          <w:sz w:val="28"/>
          <w:szCs w:val="28"/>
          <w:highlight w:val="none"/>
          <w:shd w:val="clear"/>
          <w:lang w:eastAsia="zh-Hans"/>
        </w:rPr>
      </w:pPr>
      <w:r>
        <w:rPr>
          <w:rFonts w:hint="eastAsia" w:ascii="仿宋" w:hAnsi="仿宋" w:eastAsia="仿宋" w:cs="仿宋"/>
          <w:sz w:val="28"/>
          <w:szCs w:val="28"/>
          <w:highlight w:val="none"/>
          <w:shd w:val="clear"/>
          <w:lang w:eastAsia="zh-Hans"/>
        </w:rPr>
        <w:t>我方完全响应“第三章  采购内容及要求”的所有内容。</w:t>
      </w:r>
    </w:p>
    <w:p w14:paraId="2C7ABA39">
      <w:pPr>
        <w:pStyle w:val="11"/>
        <w:widowControl/>
        <w:spacing w:beforeAutospacing="0" w:after="150" w:afterAutospacing="0"/>
        <w:ind w:left="-363" w:right="-363" w:firstLine="560"/>
        <w:jc w:val="both"/>
        <w:rPr>
          <w:rFonts w:hint="eastAsia" w:ascii="仿宋" w:hAnsi="仿宋" w:eastAsia="仿宋" w:cs="仿宋"/>
          <w:sz w:val="28"/>
          <w:szCs w:val="28"/>
          <w:highlight w:val="none"/>
          <w:shd w:val="clear"/>
          <w:lang w:eastAsia="zh-Hans"/>
        </w:rPr>
      </w:pPr>
      <w:r>
        <w:rPr>
          <w:rFonts w:hint="eastAsia" w:ascii="仿宋" w:hAnsi="仿宋" w:eastAsia="仿宋" w:cs="仿宋"/>
          <w:sz w:val="28"/>
          <w:szCs w:val="28"/>
          <w:highlight w:val="none"/>
          <w:shd w:val="clear"/>
          <w:lang w:eastAsia="zh-Hans"/>
        </w:rPr>
        <w:t>若达成合作，我方承诺在24小时内将甲方所需办公物品送达甲方指定地点。</w:t>
      </w:r>
    </w:p>
    <w:p w14:paraId="5277BE3A">
      <w:pPr>
        <w:pStyle w:val="11"/>
        <w:widowControl/>
        <w:spacing w:beforeAutospacing="0" w:after="150" w:afterAutospacing="0"/>
        <w:ind w:left="-363" w:right="-363" w:firstLine="560"/>
        <w:jc w:val="both"/>
        <w:rPr>
          <w:rFonts w:asciiTheme="majorEastAsia" w:hAnsiTheme="majorEastAsia" w:eastAsiaTheme="majorEastAsia" w:cstheme="majorEastAsia"/>
          <w:color w:val="393939"/>
          <w:sz w:val="28"/>
          <w:szCs w:val="28"/>
          <w:highlight w:val="none"/>
          <w:shd w:val="clear" w:color="auto" w:fill="FFFFFF"/>
        </w:rPr>
      </w:pPr>
    </w:p>
    <w:p w14:paraId="5DEB309A">
      <w:pPr>
        <w:pStyle w:val="11"/>
        <w:widowControl/>
        <w:spacing w:beforeAutospacing="0" w:after="150" w:afterAutospacing="0"/>
        <w:ind w:left="-363" w:right="-363" w:firstLine="560"/>
        <w:jc w:val="both"/>
        <w:rPr>
          <w:rFonts w:asciiTheme="majorEastAsia" w:hAnsiTheme="majorEastAsia" w:eastAsiaTheme="majorEastAsia" w:cstheme="majorEastAsia"/>
          <w:color w:val="393939"/>
          <w:sz w:val="28"/>
          <w:szCs w:val="28"/>
          <w:highlight w:val="none"/>
          <w:shd w:val="clear" w:color="auto" w:fill="FFFFFF"/>
        </w:rPr>
      </w:pPr>
    </w:p>
    <w:p w14:paraId="1A6DDF42">
      <w:pPr>
        <w:pStyle w:val="11"/>
        <w:widowControl/>
        <w:spacing w:beforeAutospacing="0" w:after="150" w:afterAutospacing="0"/>
        <w:ind w:left="-363" w:right="-363" w:firstLine="560"/>
        <w:jc w:val="both"/>
        <w:rPr>
          <w:rFonts w:hint="eastAsia" w:ascii="仿宋" w:hAnsi="仿宋" w:eastAsia="仿宋" w:cs="仿宋"/>
          <w:sz w:val="28"/>
          <w:szCs w:val="28"/>
          <w:highlight w:val="none"/>
          <w:shd w:val="clear"/>
          <w:lang w:eastAsia="zh-Hans"/>
        </w:rPr>
      </w:pPr>
      <w:r>
        <w:rPr>
          <w:rFonts w:hint="eastAsia" w:ascii="仿宋" w:hAnsi="仿宋" w:eastAsia="仿宋" w:cs="仿宋"/>
          <w:sz w:val="28"/>
          <w:szCs w:val="28"/>
          <w:highlight w:val="none"/>
          <w:shd w:val="clear"/>
          <w:lang w:eastAsia="zh-Hans"/>
        </w:rPr>
        <w:t>承诺方：（盖章）</w:t>
      </w:r>
    </w:p>
    <w:p w14:paraId="3EA9EEFC">
      <w:pPr>
        <w:pStyle w:val="11"/>
        <w:widowControl/>
        <w:spacing w:beforeAutospacing="0" w:after="150" w:afterAutospacing="0"/>
        <w:ind w:left="-363" w:right="-363" w:firstLine="560"/>
        <w:jc w:val="both"/>
        <w:rPr>
          <w:rFonts w:asciiTheme="majorEastAsia" w:hAnsiTheme="majorEastAsia" w:eastAsiaTheme="majorEastAsia" w:cstheme="majorEastAsia"/>
          <w:color w:val="393939"/>
          <w:sz w:val="28"/>
          <w:szCs w:val="28"/>
          <w:highlight w:val="none"/>
          <w:shd w:val="clear" w:color="auto" w:fill="FFFFFF"/>
        </w:rPr>
      </w:pPr>
      <w:r>
        <w:rPr>
          <w:rFonts w:hint="eastAsia" w:ascii="仿宋" w:hAnsi="仿宋" w:eastAsia="仿宋" w:cs="仿宋"/>
          <w:sz w:val="28"/>
          <w:szCs w:val="28"/>
          <w:highlight w:val="none"/>
          <w:shd w:val="clear"/>
          <w:lang w:eastAsia="zh-Hans"/>
        </w:rPr>
        <w:t>时间：</w:t>
      </w:r>
    </w:p>
    <w:p w14:paraId="222EA614">
      <w:pPr>
        <w:ind w:firstLine="560"/>
        <w:rPr>
          <w:szCs w:val="28"/>
          <w:highlight w:val="none"/>
        </w:rPr>
      </w:pPr>
    </w:p>
    <w:p w14:paraId="7967617F">
      <w:pPr>
        <w:numPr>
          <w:ilvl w:val="255"/>
          <w:numId w:val="0"/>
        </w:numPr>
        <w:spacing w:line="240" w:lineRule="auto"/>
        <w:jc w:val="left"/>
        <w:rPr>
          <w:rFonts w:eastAsia="仿宋_GB2312"/>
          <w:highlight w:val="none"/>
        </w:rPr>
      </w:pPr>
      <w:r>
        <w:rPr>
          <w:rFonts w:eastAsia="仿宋_GB2312"/>
          <w:highlight w:val="none"/>
        </w:rPr>
        <w:br w:type="page"/>
      </w:r>
    </w:p>
    <w:p w14:paraId="027E35F1">
      <w:pPr>
        <w:numPr>
          <w:ilvl w:val="-1"/>
          <w:numId w:val="0"/>
        </w:numPr>
        <w:spacing w:line="560" w:lineRule="exact"/>
        <w:ind w:firstLine="562"/>
        <w:jc w:val="left"/>
        <w:rPr>
          <w:rStyle w:val="15"/>
          <w:rFonts w:hint="eastAsia" w:ascii="方正小标宋简体" w:hAnsi="方正小标宋简体" w:eastAsia="方正小标宋简体" w:cs="方正小标宋简体"/>
          <w:b w:val="0"/>
          <w:bCs/>
          <w:color w:val="393939"/>
          <w:kern w:val="0"/>
          <w:sz w:val="24"/>
          <w:szCs w:val="24"/>
          <w:highlight w:val="none"/>
          <w:shd w:val="clear" w:color="auto" w:fill="FFFFFF"/>
          <w:lang w:val="en-US" w:eastAsia="zh-CN"/>
        </w:rPr>
      </w:pPr>
      <w:r>
        <w:rPr>
          <w:rStyle w:val="15"/>
          <w:rFonts w:hint="eastAsia" w:ascii="方正小标宋简体" w:hAnsi="方正小标宋简体" w:eastAsia="方正小标宋简体" w:cs="方正小标宋简体"/>
          <w:b w:val="0"/>
          <w:bCs/>
          <w:color w:val="393939"/>
          <w:kern w:val="0"/>
          <w:sz w:val="24"/>
          <w:szCs w:val="24"/>
          <w:highlight w:val="none"/>
          <w:shd w:val="clear" w:color="auto" w:fill="FFFFFF"/>
        </w:rPr>
        <w:t>附件</w:t>
      </w:r>
      <w:r>
        <w:rPr>
          <w:rStyle w:val="15"/>
          <w:rFonts w:hint="eastAsia" w:ascii="方正小标宋简体" w:hAnsi="方正小标宋简体" w:eastAsia="方正小标宋简体" w:cs="方正小标宋简体"/>
          <w:b w:val="0"/>
          <w:bCs/>
          <w:color w:val="393939"/>
          <w:kern w:val="0"/>
          <w:sz w:val="24"/>
          <w:szCs w:val="24"/>
          <w:highlight w:val="none"/>
          <w:shd w:val="clear" w:color="auto" w:fill="FFFFFF"/>
          <w:lang w:val="en-US" w:eastAsia="zh-CN"/>
        </w:rPr>
        <w:t>5</w:t>
      </w:r>
    </w:p>
    <w:tbl>
      <w:tblPr>
        <w:tblStyle w:val="12"/>
        <w:tblW w:w="753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4"/>
        <w:gridCol w:w="4371"/>
        <w:gridCol w:w="588"/>
        <w:gridCol w:w="540"/>
        <w:gridCol w:w="1223"/>
      </w:tblGrid>
      <w:tr w14:paraId="4CCC3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8" w:hRule="atLeast"/>
        </w:trPr>
        <w:tc>
          <w:tcPr>
            <w:tcW w:w="7547" w:type="dxa"/>
            <w:gridSpan w:val="5"/>
            <w:tcBorders>
              <w:top w:val="nil"/>
              <w:left w:val="nil"/>
              <w:bottom w:val="nil"/>
              <w:right w:val="nil"/>
            </w:tcBorders>
            <w:shd w:val="clear" w:color="auto" w:fill="auto"/>
            <w:vAlign w:val="center"/>
          </w:tcPr>
          <w:p w14:paraId="4F53502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bookmarkStart w:id="9" w:name="_GoBack"/>
            <w:r>
              <w:rPr>
                <w:rFonts w:hint="eastAsia" w:ascii="宋体" w:hAnsi="宋体" w:eastAsia="宋体" w:cs="宋体"/>
                <w:b/>
                <w:bCs/>
                <w:i w:val="0"/>
                <w:iCs w:val="0"/>
                <w:color w:val="000000"/>
                <w:kern w:val="0"/>
                <w:sz w:val="22"/>
                <w:szCs w:val="22"/>
                <w:highlight w:val="none"/>
                <w:u w:val="none"/>
                <w:lang w:val="en-US" w:eastAsia="zh-CN" w:bidi="ar"/>
              </w:rPr>
              <w:t>限价及服务清单</w:t>
            </w:r>
          </w:p>
        </w:tc>
      </w:tr>
      <w:tr w14:paraId="21B77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8FEE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序号</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2BD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品名</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5EC2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单位</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5675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数量</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9DD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限价（元）</w:t>
            </w:r>
            <w:r>
              <w:rPr>
                <w:rFonts w:hint="eastAsia" w:ascii="宋体" w:hAnsi="宋体" w:eastAsia="宋体" w:cs="宋体"/>
                <w:b/>
                <w:bCs/>
                <w:i w:val="0"/>
                <w:iCs w:val="0"/>
                <w:color w:val="000000"/>
                <w:kern w:val="0"/>
                <w:sz w:val="22"/>
                <w:szCs w:val="22"/>
                <w:highlight w:val="none"/>
                <w:u w:val="none"/>
                <w:lang w:val="en-US" w:eastAsia="zh-CN" w:bidi="ar"/>
              </w:rPr>
              <w:br w:type="textWrapping"/>
            </w:r>
            <w:r>
              <w:rPr>
                <w:rFonts w:hint="eastAsia" w:ascii="宋体" w:hAnsi="宋体" w:eastAsia="宋体" w:cs="宋体"/>
                <w:b/>
                <w:bCs/>
                <w:i w:val="0"/>
                <w:iCs w:val="0"/>
                <w:color w:val="000000"/>
                <w:kern w:val="0"/>
                <w:sz w:val="22"/>
                <w:szCs w:val="22"/>
                <w:highlight w:val="none"/>
                <w:u w:val="none"/>
                <w:lang w:val="en-US" w:eastAsia="zh-CN" w:bidi="ar"/>
              </w:rPr>
              <w:t>含税</w:t>
            </w:r>
          </w:p>
        </w:tc>
      </w:tr>
      <w:tr w14:paraId="10E4A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47D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E8B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好顺70gA4复印纸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2CBA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0314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A7B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19.71 </w:t>
            </w:r>
          </w:p>
        </w:tc>
      </w:tr>
      <w:tr w14:paraId="6B97F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7BF2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F16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好顺80gA4彩色复印纸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474B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1E4C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974E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25.28 </w:t>
            </w:r>
          </w:p>
        </w:tc>
      </w:tr>
      <w:tr w14:paraId="17A20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FAD4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580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好顺80gA4复印纸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9C93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86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AB11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21.76 </w:t>
            </w:r>
          </w:p>
        </w:tc>
      </w:tr>
      <w:tr w14:paraId="0BBE0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3B3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86C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好顺80gA3复印纸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814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5B3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4D7B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44.15 </w:t>
            </w:r>
          </w:p>
        </w:tc>
      </w:tr>
      <w:tr w14:paraId="772A6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3C11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8865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好顺70gA5环保复印纸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A914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EC2E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6685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10.28 </w:t>
            </w:r>
          </w:p>
        </w:tc>
      </w:tr>
      <w:tr w14:paraId="4C5B1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0CDF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C1B1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达伯埃70gA4复印纸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4DB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FD2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684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21.08 </w:t>
            </w:r>
          </w:p>
        </w:tc>
      </w:tr>
      <w:tr w14:paraId="7369C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A36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493C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达伯埃80gA4复印纸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219F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D99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70C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25.85 </w:t>
            </w:r>
          </w:p>
        </w:tc>
      </w:tr>
      <w:tr w14:paraId="75D3F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4C5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7581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达伯埃80gA3复印纸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1539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AEE1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EC7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51.38 </w:t>
            </w:r>
          </w:p>
        </w:tc>
      </w:tr>
      <w:tr w14:paraId="46BC1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CBA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CEDE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达伯埃80gA4彩色复印纸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E4E3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72E8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B217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29.78 </w:t>
            </w:r>
          </w:p>
        </w:tc>
      </w:tr>
      <w:tr w14:paraId="5C3D0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E360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B5CA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得力57*50收银纸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862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88E6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955D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0.87 </w:t>
            </w:r>
          </w:p>
        </w:tc>
      </w:tr>
      <w:tr w14:paraId="77069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3E3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2CFC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得力75*60三联收银纸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B7E6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0BC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E6AE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1.66 </w:t>
            </w:r>
          </w:p>
        </w:tc>
      </w:tr>
      <w:tr w14:paraId="74612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8BB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092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得力75*60二联收银纸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3BC2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4391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942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1.59 </w:t>
            </w:r>
          </w:p>
        </w:tc>
      </w:tr>
      <w:tr w14:paraId="253E8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8A3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8FF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得力80*60收银纸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89CF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01BD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DE1E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1.68 </w:t>
            </w:r>
          </w:p>
        </w:tc>
      </w:tr>
      <w:tr w14:paraId="17EAC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4C4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48A3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得力A10 按动子弹中性笔0.5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2EF1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150F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0B0C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2.34 </w:t>
            </w:r>
          </w:p>
        </w:tc>
      </w:tr>
      <w:tr w14:paraId="70160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5091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720E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得力656宝珠笔0.59（子弹头)</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D600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E918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BED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1.16 </w:t>
            </w:r>
          </w:p>
        </w:tc>
      </w:tr>
      <w:tr w14:paraId="2146A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7C0E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CD12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晨光Q7水笔0.5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BAAC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807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778A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0.79 </w:t>
            </w:r>
          </w:p>
        </w:tc>
      </w:tr>
      <w:tr w14:paraId="50962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2BC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1C6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晨光6102水笔芯0.5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46BB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B4DF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EF59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0.54 </w:t>
            </w:r>
          </w:p>
        </w:tc>
      </w:tr>
      <w:tr w14:paraId="2673F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699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B02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真彩009水笔0.5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639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4783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2537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0.72 </w:t>
            </w:r>
          </w:p>
        </w:tc>
      </w:tr>
      <w:tr w14:paraId="77BF7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E46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26F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真彩009水笔芯0.5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AE4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EF9A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E00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0.47 </w:t>
            </w:r>
          </w:p>
        </w:tc>
      </w:tr>
      <w:tr w14:paraId="45A26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A15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FEC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邦思特GP009中性笔0.5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6674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C64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3F0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0.62 </w:t>
            </w:r>
          </w:p>
        </w:tc>
      </w:tr>
      <w:tr w14:paraId="73F67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7182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CE02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邦思特GP009中性笔替芯0.5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4DDC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D16D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3CDB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0.44 </w:t>
            </w:r>
          </w:p>
        </w:tc>
      </w:tr>
      <w:tr w14:paraId="5A282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DE60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43D6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晨光K37水笔0.38</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943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598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7CB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1.47 </w:t>
            </w:r>
          </w:p>
        </w:tc>
      </w:tr>
      <w:tr w14:paraId="02EBE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35E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693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晨光6142水笔0.38芯</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7946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09A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2AD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0.58 </w:t>
            </w:r>
          </w:p>
        </w:tc>
      </w:tr>
      <w:tr w14:paraId="74881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EEE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DF43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晨光K35按动水笔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889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763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944C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1.80 </w:t>
            </w:r>
          </w:p>
        </w:tc>
      </w:tr>
      <w:tr w14:paraId="37D0C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4E2B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AB3C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宝克PC1828中性笔0.5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D301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36FD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E61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2.07 </w:t>
            </w:r>
          </w:p>
        </w:tc>
      </w:tr>
      <w:tr w14:paraId="00E1B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1F0C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3BED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宝克PC1838大容量中性笔0.7</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E8A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4E4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0BD8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2.09 </w:t>
            </w:r>
          </w:p>
        </w:tc>
      </w:tr>
      <w:tr w14:paraId="250EE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0E96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6195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宝克B14按动圆珠笔 红</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25A5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B7B6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ABA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0.53 </w:t>
            </w:r>
          </w:p>
        </w:tc>
      </w:tr>
      <w:tr w14:paraId="3C7AA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96D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2FC8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宝克1048大容量水笔1.0</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4E6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C49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421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1.97 </w:t>
            </w:r>
          </w:p>
        </w:tc>
      </w:tr>
      <w:tr w14:paraId="45EAB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480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B287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晨光88402圆珠笔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619E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A2EB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5FF1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0.69 </w:t>
            </w:r>
          </w:p>
        </w:tc>
      </w:tr>
      <w:tr w14:paraId="080A1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7159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9638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中柏SB59金色软笔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D7E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C893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42BF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2.42 </w:t>
            </w:r>
          </w:p>
        </w:tc>
      </w:tr>
      <w:tr w14:paraId="7B02D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DA3E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759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万年盛538记号笔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9342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9CB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5D7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0.64 </w:t>
            </w:r>
          </w:p>
        </w:tc>
      </w:tr>
      <w:tr w14:paraId="02FD0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A9F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C972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东洋MK138记号笔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682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84A4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4429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1.08 </w:t>
            </w:r>
          </w:p>
        </w:tc>
      </w:tr>
      <w:tr w14:paraId="7373C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5B3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CBA2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中柏SW228白板笔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A086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8C2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9B7D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1.19 </w:t>
            </w:r>
          </w:p>
        </w:tc>
      </w:tr>
      <w:tr w14:paraId="43A91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D6B5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3C84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东洋520白板笔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27B1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2C7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66B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1.21 </w:t>
            </w:r>
          </w:p>
        </w:tc>
      </w:tr>
      <w:tr w14:paraId="69761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D54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619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智牌ZP-790萤光笔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8A65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5620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6EC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1.09 </w:t>
            </w:r>
          </w:p>
        </w:tc>
      </w:tr>
      <w:tr w14:paraId="512D9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0187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C164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东洋101油漆笔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F4E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654D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FFF3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2.14 </w:t>
            </w:r>
          </w:p>
        </w:tc>
      </w:tr>
      <w:tr w14:paraId="64470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3DF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F0A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中华6151铅笔HB</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82A4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9E0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D9D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0.51 </w:t>
            </w:r>
          </w:p>
        </w:tc>
      </w:tr>
      <w:tr w14:paraId="31C66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D3E6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1F3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晨光3002自动铅笔0.5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9BE2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0BE8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9087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1.43 </w:t>
            </w:r>
          </w:p>
        </w:tc>
      </w:tr>
      <w:tr w14:paraId="1E33D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A620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CA11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派通AX105自动铅笔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F02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10F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8F1F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3.08 </w:t>
            </w:r>
          </w:p>
        </w:tc>
      </w:tr>
      <w:tr w14:paraId="631B0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B803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B28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晨光自动铅笔芯0.5/0.7</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D81A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FBB5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9D6F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1.04 </w:t>
            </w:r>
          </w:p>
        </w:tc>
      </w:tr>
      <w:tr w14:paraId="53BE3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36B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6BF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得力卷笔刀 银色 68656</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549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D4CD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674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3.23 </w:t>
            </w:r>
          </w:p>
        </w:tc>
      </w:tr>
      <w:tr w14:paraId="7ACCF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B99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3345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得力2802激光笔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61C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D436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04A6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36.18 </w:t>
            </w:r>
          </w:p>
        </w:tc>
      </w:tr>
      <w:tr w14:paraId="005E9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7EA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13F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得力2803翻页笔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D916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CE7C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CFB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125.40 </w:t>
            </w:r>
          </w:p>
        </w:tc>
      </w:tr>
      <w:tr w14:paraId="40B6B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A6C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78A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威P-820激光翻页笔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B388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7D09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D341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73.95 </w:t>
            </w:r>
          </w:p>
        </w:tc>
      </w:tr>
      <w:tr w14:paraId="4A2F9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5152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C24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南韩100A橡皮擦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6846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7198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75E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0.59 </w:t>
            </w:r>
          </w:p>
        </w:tc>
      </w:tr>
      <w:tr w14:paraId="008AF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68F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BC5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晨光单夹文件夹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D9E7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A58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E487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4.34 </w:t>
            </w:r>
          </w:p>
        </w:tc>
      </w:tr>
      <w:tr w14:paraId="092CC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B17C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C6D1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晨光双夹文件夹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1AB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C85C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800D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5.20 </w:t>
            </w:r>
          </w:p>
        </w:tc>
      </w:tr>
      <w:tr w14:paraId="30E94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46E2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C754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得力20页资料册</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66E2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91E4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4D93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5.50 </w:t>
            </w:r>
          </w:p>
        </w:tc>
      </w:tr>
      <w:tr w14:paraId="51B9E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C94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55A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得力40页资料册</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5E73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C5C1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508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7.89 </w:t>
            </w:r>
          </w:p>
        </w:tc>
      </w:tr>
      <w:tr w14:paraId="000C7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1AF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AD51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得力60页资料册</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6B9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5BEF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FEE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10.23 </w:t>
            </w:r>
          </w:p>
        </w:tc>
      </w:tr>
      <w:tr w14:paraId="6112D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A249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5E3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得力100页资料册</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1F1F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B9C3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BF53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21.47 </w:t>
            </w:r>
          </w:p>
        </w:tc>
      </w:tr>
      <w:tr w14:paraId="0A6D6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92F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C6FF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得力10mm拉杆夹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54E1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F04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8E04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1.02 </w:t>
            </w:r>
          </w:p>
        </w:tc>
      </w:tr>
      <w:tr w14:paraId="43323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3B58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6567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得力15mm拉杆夹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3547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A053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6D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6.33 </w:t>
            </w:r>
          </w:p>
        </w:tc>
      </w:tr>
      <w:tr w14:paraId="60085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8940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C003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得力20mm拉杆夹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E7A4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84B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359C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7.46 </w:t>
            </w:r>
          </w:p>
        </w:tc>
      </w:tr>
      <w:tr w14:paraId="13850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F5E1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5009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齐心 单片夹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8735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94EF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8918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0.64 </w:t>
            </w:r>
          </w:p>
        </w:tc>
      </w:tr>
      <w:tr w14:paraId="2CFBF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2C71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C43B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得力钮扣文件袋</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1F89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CFB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CDE3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1.13 </w:t>
            </w:r>
          </w:p>
        </w:tc>
      </w:tr>
      <w:tr w14:paraId="44AD6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079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B781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晨光pvc文件袋</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905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141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5D1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1.38 </w:t>
            </w:r>
          </w:p>
        </w:tc>
      </w:tr>
      <w:tr w14:paraId="74BA6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4AC6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6BC6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晨光网格拉链袋</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B9F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26FA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B3C4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2.66 </w:t>
            </w:r>
          </w:p>
        </w:tc>
      </w:tr>
      <w:tr w14:paraId="2D15D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E1BF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59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222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得力牛皮档案袋250g</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BC09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947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5F92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0.82 </w:t>
            </w:r>
          </w:p>
        </w:tc>
      </w:tr>
      <w:tr w14:paraId="1DA98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AA3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F342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上汇6513档案盒3.5CM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CB6F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C9F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1FB8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6.42 </w:t>
            </w:r>
          </w:p>
        </w:tc>
      </w:tr>
      <w:tr w14:paraId="6D164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A4C5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F85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上汇6515档案盒5.5CM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ED4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ACE4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C4E3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8.42 </w:t>
            </w:r>
          </w:p>
        </w:tc>
      </w:tr>
      <w:tr w14:paraId="4E61E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428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1AA6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上汇6517档案盒7.5CM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CDAA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4779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4990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10.11 </w:t>
            </w:r>
          </w:p>
        </w:tc>
      </w:tr>
      <w:tr w14:paraId="1FB05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6482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3184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得力三联带笔筒文件栏</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3C3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E424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5E5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20.27 </w:t>
            </w:r>
          </w:p>
        </w:tc>
      </w:tr>
      <w:tr w14:paraId="267DE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6B60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A9E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得力四联带笔筒文件栏</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1DF8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3E96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CAC3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22.55 </w:t>
            </w:r>
          </w:p>
        </w:tc>
      </w:tr>
      <w:tr w14:paraId="7616C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9B20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164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书立2片装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22BE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片</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4897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351A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8.71 </w:t>
            </w:r>
          </w:p>
        </w:tc>
      </w:tr>
      <w:tr w14:paraId="6EF77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E563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C1F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得力三层文件盘</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EBF3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FEA6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C406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28.75 </w:t>
            </w:r>
          </w:p>
        </w:tc>
      </w:tr>
      <w:tr w14:paraId="02375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AA42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76F7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快劳夹2寸A4</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B5B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EAA6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F7E2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8.62 </w:t>
            </w:r>
          </w:p>
        </w:tc>
      </w:tr>
      <w:tr w14:paraId="790F6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48CA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D55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快劳夹3寸A4</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CD52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67C5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2289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8.96 </w:t>
            </w:r>
          </w:p>
        </w:tc>
      </w:tr>
      <w:tr w14:paraId="4B797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B66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69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9A30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远生993P板夹A5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A49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D772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407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2.69 </w:t>
            </w:r>
          </w:p>
        </w:tc>
      </w:tr>
      <w:tr w14:paraId="72B7E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E63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2D45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得力9248板夹A4</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9555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F005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FD7B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6.19 </w:t>
            </w:r>
          </w:p>
        </w:tc>
      </w:tr>
      <w:tr w14:paraId="03CDE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BB2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DE29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兴平透明板夹A4</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AF1C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483F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5BD5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6.90 </w:t>
            </w:r>
          </w:p>
        </w:tc>
      </w:tr>
      <w:tr w14:paraId="2C971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2573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FDD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上汇5302板夹A4</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67D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A7E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B11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8.47 </w:t>
            </w:r>
          </w:p>
        </w:tc>
      </w:tr>
      <w:tr w14:paraId="707C0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7222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341F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天顺 242不干胶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313C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69C1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2B5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6.97 </w:t>
            </w:r>
          </w:p>
        </w:tc>
      </w:tr>
      <w:tr w14:paraId="313D3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6324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AE8F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1.2*20文具胶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8D1A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867A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3DDF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0.41 </w:t>
            </w:r>
          </w:p>
        </w:tc>
      </w:tr>
      <w:tr w14:paraId="4D0B7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72F0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1DF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1.8*20文具胶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0C85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35F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4AFF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0.53 </w:t>
            </w:r>
          </w:p>
        </w:tc>
      </w:tr>
      <w:tr w14:paraId="0F86C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F19E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627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4.5*50胶带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501A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5C0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BA84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2.96 </w:t>
            </w:r>
          </w:p>
        </w:tc>
      </w:tr>
      <w:tr w14:paraId="692E4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49F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A1D2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5.0*100胶带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D10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E4FA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19E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5.58 </w:t>
            </w:r>
          </w:p>
        </w:tc>
      </w:tr>
      <w:tr w14:paraId="4B3C0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F2C2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8FF1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4.5*200透明胶带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30E4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CB5A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3D2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9.49 </w:t>
            </w:r>
          </w:p>
        </w:tc>
      </w:tr>
      <w:tr w14:paraId="30D04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88BD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79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5C19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4.8*24斑马警示胶带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82C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91DF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31D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6.63 </w:t>
            </w:r>
          </w:p>
        </w:tc>
      </w:tr>
      <w:tr w14:paraId="5CB30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137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94D2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 8mm*12y双面胶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2060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179B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065F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0.46 </w:t>
            </w:r>
          </w:p>
        </w:tc>
      </w:tr>
      <w:tr w14:paraId="6DE76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4F4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D8F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 10mm*12y双面胶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B1D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258A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E824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0.72 </w:t>
            </w:r>
          </w:p>
        </w:tc>
      </w:tr>
      <w:tr w14:paraId="47F41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08F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C33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 15mm*12y双面胶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DF92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8EFA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DB76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1.03 </w:t>
            </w:r>
          </w:p>
        </w:tc>
      </w:tr>
      <w:tr w14:paraId="5F23B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79D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75F6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 18mm*12y双面胶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7E23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724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9AE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1.26 </w:t>
            </w:r>
          </w:p>
        </w:tc>
      </w:tr>
      <w:tr w14:paraId="3476E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CFC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F8C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3M透明10mm*3m双面胶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812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B677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1EB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3.38 </w:t>
            </w:r>
          </w:p>
        </w:tc>
      </w:tr>
      <w:tr w14:paraId="2B0E0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A471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C28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3M透明20mm*3m双面胶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22D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2AF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9AA9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5.64 </w:t>
            </w:r>
          </w:p>
        </w:tc>
      </w:tr>
      <w:tr w14:paraId="30F32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35E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4ECC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3M 20mm泡沫胶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0C3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D8B1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B2E2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1.91 </w:t>
            </w:r>
          </w:p>
        </w:tc>
      </w:tr>
      <w:tr w14:paraId="325E1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843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5E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3M 30mm泡沫胶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D6A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9D3C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6A63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2.51 </w:t>
            </w:r>
          </w:p>
        </w:tc>
      </w:tr>
      <w:tr w14:paraId="47329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96B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D49F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 10*18MM美纹胶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79DA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ADF9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A29A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0.85 </w:t>
            </w:r>
          </w:p>
        </w:tc>
      </w:tr>
      <w:tr w14:paraId="00A0E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292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89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A454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 20mm*18y美纹胶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6E5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495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C7B3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1.49 </w:t>
            </w:r>
          </w:p>
        </w:tc>
      </w:tr>
      <w:tr w14:paraId="57A91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9CF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1BA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沪花856海绵头胶水(100g)</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976C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980E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06FC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0.95 </w:t>
            </w:r>
          </w:p>
        </w:tc>
      </w:tr>
      <w:tr w14:paraId="295F4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CDDA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EF87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得力100ml液体胶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CD71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CB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E7F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2.58 </w:t>
            </w:r>
          </w:p>
        </w:tc>
      </w:tr>
      <w:tr w14:paraId="2CBBE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C1A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543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广博50ml胶水</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4533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395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5F18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1.42 </w:t>
            </w:r>
          </w:p>
        </w:tc>
      </w:tr>
      <w:tr w14:paraId="44BE8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757D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D46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博宝5033胶水</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BD12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D67C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D33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1.30 </w:t>
            </w:r>
          </w:p>
        </w:tc>
      </w:tr>
      <w:tr w14:paraId="2BA75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808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F299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得力15g固体胶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6D7E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B8B6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455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1.52 </w:t>
            </w:r>
          </w:p>
        </w:tc>
      </w:tr>
      <w:tr w14:paraId="5B970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4289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C5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得力20g固体胶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8AE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0735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A21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1.90 </w:t>
            </w:r>
          </w:p>
        </w:tc>
      </w:tr>
      <w:tr w14:paraId="52A86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CA27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D3D4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得力36g固体胶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043F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B4E6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C68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1.95 </w:t>
            </w:r>
          </w:p>
        </w:tc>
      </w:tr>
      <w:tr w14:paraId="30E05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2890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807F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晨光15g固体胶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8C4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85E8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097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1.28 </w:t>
            </w:r>
          </w:p>
        </w:tc>
      </w:tr>
      <w:tr w14:paraId="06D6F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048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C414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智博ZB-88004N次贴（3*2）</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FDA7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4CD5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8710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1.38 </w:t>
            </w:r>
          </w:p>
        </w:tc>
      </w:tr>
      <w:tr w14:paraId="36408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CB0C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99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3B4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利业76*76N次贴（3*3）彩色</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9A1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EB54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F2F8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2.26 </w:t>
            </w:r>
          </w:p>
        </w:tc>
      </w:tr>
      <w:tr w14:paraId="6E62B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FB8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5835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得力9064营光贴</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594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D3C3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F944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2.84 </w:t>
            </w:r>
          </w:p>
        </w:tc>
      </w:tr>
      <w:tr w14:paraId="28E0D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6B7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5926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利业76*76四等分N次贴彩色</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8D9F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16E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CC4E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2.26 </w:t>
            </w:r>
          </w:p>
        </w:tc>
      </w:tr>
      <w:tr w14:paraId="6520A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7AE2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CB4C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利业102*76便利贴(3*4）</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4B44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2152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54C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2.41 </w:t>
            </w:r>
          </w:p>
        </w:tc>
      </w:tr>
      <w:tr w14:paraId="78BBF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61D3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F54F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利业126*76便利贴(3*5)</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4D06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B8F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3145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3.41 </w:t>
            </w:r>
          </w:p>
        </w:tc>
      </w:tr>
      <w:tr w14:paraId="0FEC1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EC0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0809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得力7810白板擦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026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4F1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227B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2.47 </w:t>
            </w:r>
          </w:p>
        </w:tc>
      </w:tr>
      <w:tr w14:paraId="47CAF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5AD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DFF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晨光A5软抄(40页)</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DECA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9805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EC5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1.40 </w:t>
            </w:r>
          </w:p>
        </w:tc>
      </w:tr>
      <w:tr w14:paraId="0C3C5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824C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3674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晨光A5软抄(60页)</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EE4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C366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548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1.84 </w:t>
            </w:r>
          </w:p>
        </w:tc>
      </w:tr>
      <w:tr w14:paraId="16B3A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88AD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3638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晨光A5软抄(80页)</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90F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BB93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809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2.86 </w:t>
            </w:r>
          </w:p>
        </w:tc>
      </w:tr>
      <w:tr w14:paraId="212DF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2BB7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F95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晨光A5软抄(100页)</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D1C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F82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8C7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3.87 </w:t>
            </w:r>
          </w:p>
        </w:tc>
      </w:tr>
      <w:tr w14:paraId="328DB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2E60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109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A0D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晨光B5软抄(80张)</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E92E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1F8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ABA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4.34 </w:t>
            </w:r>
          </w:p>
        </w:tc>
      </w:tr>
      <w:tr w14:paraId="3DF8D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6C8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EC57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A4 软抄60张</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781A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183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F823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5.40 </w:t>
            </w:r>
          </w:p>
        </w:tc>
      </w:tr>
      <w:tr w14:paraId="59BB8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8BB4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1343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A5活页皮面笔记本 100张</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C5D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433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BF08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23.73 </w:t>
            </w:r>
          </w:p>
        </w:tc>
      </w:tr>
      <w:tr w14:paraId="24C75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E85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86B9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A4活页皮面笔记本 160页</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8D0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C0B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8DD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39.45 </w:t>
            </w:r>
          </w:p>
        </w:tc>
      </w:tr>
      <w:tr w14:paraId="3BD24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3A9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BFEA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晨光A5皮面80页笔记本</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E3FB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F6C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5B14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9.22 </w:t>
            </w:r>
          </w:p>
        </w:tc>
      </w:tr>
      <w:tr w14:paraId="3D1D2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A61F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888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得力A4皮面160张笔记本</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C252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5FC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571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25.82 </w:t>
            </w:r>
          </w:p>
        </w:tc>
      </w:tr>
      <w:tr w14:paraId="655DC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660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B3DB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申士皮面活页本 16k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B1F9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7793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0EC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26.85 </w:t>
            </w:r>
          </w:p>
        </w:tc>
      </w:tr>
      <w:tr w14:paraId="2C3A7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0AB2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3D6D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申士A5活页笔记本6孔</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2AEE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4431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5938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20.57 </w:t>
            </w:r>
          </w:p>
        </w:tc>
      </w:tr>
      <w:tr w14:paraId="2650A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5D6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150B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申士 A5 90张 活页芯</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277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ACA3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B284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6.24 </w:t>
            </w:r>
          </w:p>
        </w:tc>
      </w:tr>
      <w:tr w14:paraId="1B34C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7BF9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AACE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申士 A4 90张 活页芯</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E9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52E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D51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11.08 </w:t>
            </w:r>
          </w:p>
        </w:tc>
      </w:tr>
      <w:tr w14:paraId="3EDDC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770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119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7F2E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方形快干印台</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AD1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EA5B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EDA7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8.75 </w:t>
            </w:r>
          </w:p>
        </w:tc>
      </w:tr>
      <w:tr w14:paraId="4A9A1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1F6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55F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圆形印台</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6814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F80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7D5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6.19 </w:t>
            </w:r>
          </w:p>
        </w:tc>
      </w:tr>
      <w:tr w14:paraId="3414C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A401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4515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光敏印油（10ml）</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A0F9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8C44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430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8.28 </w:t>
            </w:r>
          </w:p>
        </w:tc>
      </w:tr>
      <w:tr w14:paraId="3137E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23C1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85F5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印油（红色50ml)</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9286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40B6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783A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5.43 </w:t>
            </w:r>
          </w:p>
        </w:tc>
      </w:tr>
      <w:tr w14:paraId="442FA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F90A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53C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卓达4911通用章-银行付讫</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11D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BCA2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1F33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19.68 </w:t>
            </w:r>
          </w:p>
        </w:tc>
      </w:tr>
      <w:tr w14:paraId="664D4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B0A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F6F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双兰复写纸（48K）</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AD5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A3D3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2F1F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3.86 </w:t>
            </w:r>
          </w:p>
        </w:tc>
      </w:tr>
      <w:tr w14:paraId="11A56F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189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E2CA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上海274双兰复写纸（32K）</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B3FD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3C4D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30FF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5.31 </w:t>
            </w:r>
          </w:p>
        </w:tc>
      </w:tr>
      <w:tr w14:paraId="57B81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840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D03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上海222双兰复写纸（16K）</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8FF8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36CD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90D6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8.06 </w:t>
            </w:r>
          </w:p>
        </w:tc>
      </w:tr>
      <w:tr w14:paraId="1155B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DFB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B32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帐本16K 100面</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1B2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81A4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58E2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9.13 </w:t>
            </w:r>
          </w:p>
        </w:tc>
      </w:tr>
      <w:tr w14:paraId="0DE9D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87DF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57F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帐本16K 200面</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84E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CA3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4A6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13.11 </w:t>
            </w:r>
          </w:p>
        </w:tc>
      </w:tr>
      <w:tr w14:paraId="5FA30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24D8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129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D8F5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记帐凭证封皮（手写）</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9F18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FADE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1C18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5.44 </w:t>
            </w:r>
          </w:p>
        </w:tc>
      </w:tr>
      <w:tr w14:paraId="38B16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64ED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E1A6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记帐凭证封皮（电脑版）</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7341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818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D1CB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6.56 </w:t>
            </w:r>
          </w:p>
        </w:tc>
      </w:tr>
      <w:tr w14:paraId="2FDFA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B3D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C114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A4凭证封皮</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88CF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A0C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51DE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15.65 </w:t>
            </w:r>
          </w:p>
        </w:tc>
      </w:tr>
      <w:tr w14:paraId="1DA69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E46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2DF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递乐 装订线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5417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9663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342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5.66 </w:t>
            </w:r>
          </w:p>
        </w:tc>
      </w:tr>
      <w:tr w14:paraId="325B3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4714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E66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西玛 包角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13A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EDE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463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3.44 </w:t>
            </w:r>
          </w:p>
        </w:tc>
      </w:tr>
      <w:tr w14:paraId="080A4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F995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6FB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订制差旅报销单</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AE0E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42B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B0AA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5.93 </w:t>
            </w:r>
          </w:p>
        </w:tc>
      </w:tr>
      <w:tr w14:paraId="4CCEE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B9FA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75C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订制付款单</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B5A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EF72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163B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5.93 </w:t>
            </w:r>
          </w:p>
        </w:tc>
      </w:tr>
      <w:tr w14:paraId="18FDF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5C4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593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业务招待费用审批单</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3412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49D7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C7A0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5.70 </w:t>
            </w:r>
          </w:p>
        </w:tc>
      </w:tr>
      <w:tr w14:paraId="42D74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2A76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D9CF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差旅报销单（普通）</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9982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575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98AD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5.70 </w:t>
            </w:r>
          </w:p>
        </w:tc>
      </w:tr>
      <w:tr w14:paraId="5C13F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4F5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896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订制费用报销单</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32D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本</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31E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B993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5.73 </w:t>
            </w:r>
          </w:p>
        </w:tc>
      </w:tr>
      <w:tr w14:paraId="1B29D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7FD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139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290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B6牛皮信封(3#) 10只装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B37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79C4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158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2.10 </w:t>
            </w:r>
          </w:p>
        </w:tc>
      </w:tr>
      <w:tr w14:paraId="20ABF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DABF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4F0E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5#牛皮信封 10只装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85DB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FFD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0A6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2.52 </w:t>
            </w:r>
          </w:p>
        </w:tc>
      </w:tr>
      <w:tr w14:paraId="6A91D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109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C675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7#牛皮信封(C5) 10只装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59B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11E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08A1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3.11 </w:t>
            </w:r>
          </w:p>
        </w:tc>
      </w:tr>
      <w:tr w14:paraId="21AEC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1DD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E13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A4牛皮信封  10只装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E0BE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D18E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066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4.07 </w:t>
            </w:r>
          </w:p>
        </w:tc>
      </w:tr>
      <w:tr w14:paraId="06F37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03B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030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得力0305订书机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0CFC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CE42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9FCF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7.76 </w:t>
            </w:r>
          </w:p>
        </w:tc>
      </w:tr>
      <w:tr w14:paraId="12831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B59A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0F1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得力0303迷你订书机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935C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64E2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E41F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3.98 </w:t>
            </w:r>
          </w:p>
        </w:tc>
      </w:tr>
      <w:tr w14:paraId="219CC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6F6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FDF5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得力0221订书机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BDD9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09C8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48F6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6.29 </w:t>
            </w:r>
          </w:p>
        </w:tc>
      </w:tr>
      <w:tr w14:paraId="50B1D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86A8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CB10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得力414旋转订书机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131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30FF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562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10.63 </w:t>
            </w:r>
          </w:p>
        </w:tc>
      </w:tr>
      <w:tr w14:paraId="5B2C2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B88E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E753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旗文A100省力订书机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63F9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48FC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785E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20.86 </w:t>
            </w:r>
          </w:p>
        </w:tc>
      </w:tr>
      <w:tr w14:paraId="2F4AA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184C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D1DE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旗文C15订书机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E46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B08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ECC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39.68 </w:t>
            </w:r>
          </w:p>
        </w:tc>
      </w:tr>
      <w:tr w14:paraId="5C410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3FB2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149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FDE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旗文HS1000重型订书机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193B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2B91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060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66.63 </w:t>
            </w:r>
          </w:p>
        </w:tc>
      </w:tr>
      <w:tr w14:paraId="1626E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167B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7C37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旗文HS2000重型订书机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BCDD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91D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343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146.64 </w:t>
            </w:r>
          </w:p>
        </w:tc>
      </w:tr>
      <w:tr w14:paraId="3B760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54E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7AE1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旗文HS3000重型订书机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B6A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2135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5B0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232.54 </w:t>
            </w:r>
          </w:p>
        </w:tc>
      </w:tr>
      <w:tr w14:paraId="3A641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63C8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D636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得力订书钉（12#）</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D79A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ED9A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642F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1.02 </w:t>
            </w:r>
          </w:p>
        </w:tc>
      </w:tr>
      <w:tr w14:paraId="171E6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6F4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04A9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得力订书钉（10#）</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14C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F96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C2C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0.71 </w:t>
            </w:r>
          </w:p>
        </w:tc>
      </w:tr>
      <w:tr w14:paraId="5481F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600B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67F9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得力厚层订书钉23/13</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5DB7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4AC2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82E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2.89 </w:t>
            </w:r>
          </w:p>
        </w:tc>
      </w:tr>
      <w:tr w14:paraId="320F9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A0D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2C98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得力启订器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35C9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9B9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E13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2.45 </w:t>
            </w:r>
          </w:p>
        </w:tc>
      </w:tr>
      <w:tr w14:paraId="42583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4C8C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86D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得力图钉</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AE1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7206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790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1.51 </w:t>
            </w:r>
          </w:p>
        </w:tc>
      </w:tr>
      <w:tr w14:paraId="50617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30C8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845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得力0037回形针</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5099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F42D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65C8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3.94 </w:t>
            </w:r>
          </w:p>
        </w:tc>
      </w:tr>
      <w:tr w14:paraId="73D4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4FC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A8B1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得力0038彩色回形针</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039A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1FB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71E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3.04 </w:t>
            </w:r>
          </w:p>
        </w:tc>
      </w:tr>
      <w:tr w14:paraId="3B0D1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2B2C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159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9EAE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得力0016大头针</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3CD3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C42B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2478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1.51 </w:t>
            </w:r>
          </w:p>
        </w:tc>
      </w:tr>
      <w:tr w14:paraId="57E43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C98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C74E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梅花25MM挂锁</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14A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C310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2A1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2.99 </w:t>
            </w:r>
          </w:p>
        </w:tc>
      </w:tr>
      <w:tr w14:paraId="5881F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0D7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C01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梅花30MM挂锁</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B785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C682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B3E8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3.89 </w:t>
            </w:r>
          </w:p>
        </w:tc>
      </w:tr>
      <w:tr w14:paraId="221AE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67FF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A14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梅花40MM挂锁</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6BCA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4525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3C5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4.94 </w:t>
            </w:r>
          </w:p>
        </w:tc>
      </w:tr>
      <w:tr w14:paraId="2454C8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A8A2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153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先锋588小刀</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CC7E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433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6FC7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0.34 </w:t>
            </w:r>
          </w:p>
        </w:tc>
      </w:tr>
      <w:tr w14:paraId="039AC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9F1D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1B69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得力2053美工刀</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8707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FEA4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ED5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2.17 </w:t>
            </w:r>
          </w:p>
        </w:tc>
      </w:tr>
      <w:tr w14:paraId="096E0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C0C8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B7B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得力2001美工刀</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AA6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DCE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65BD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2.39 </w:t>
            </w:r>
          </w:p>
        </w:tc>
      </w:tr>
      <w:tr w14:paraId="132FF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9392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480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得力2043美工刀</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1588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3A2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453C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7.25 </w:t>
            </w:r>
          </w:p>
        </w:tc>
      </w:tr>
      <w:tr w14:paraId="576F2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4C79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473D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得力170mm剪刀</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2B39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CCB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FCC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3.36 </w:t>
            </w:r>
          </w:p>
        </w:tc>
      </w:tr>
      <w:tr w14:paraId="2D7C0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124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BE72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得力6009剪刀</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6C4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E459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59CB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4.56 </w:t>
            </w:r>
          </w:p>
        </w:tc>
      </w:tr>
      <w:tr w14:paraId="073C7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5BF8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169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D65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得力切纸刀A4钢板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C41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1CF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BFA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88.55 </w:t>
            </w:r>
          </w:p>
        </w:tc>
      </w:tr>
      <w:tr w14:paraId="117D9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C306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36F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鼎力彩色凤尾夹15MM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FE2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58F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DC51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8.12 </w:t>
            </w:r>
          </w:p>
        </w:tc>
      </w:tr>
      <w:tr w14:paraId="5E3A1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52EE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D3B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鼎力彩色凤尾夹51MM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C30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3F1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D8A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10.69 </w:t>
            </w:r>
          </w:p>
        </w:tc>
      </w:tr>
      <w:tr w14:paraId="32B30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CF3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567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鼎力彩色凤尾夹32MM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6923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0CA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D8F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8.90 </w:t>
            </w:r>
          </w:p>
        </w:tc>
      </w:tr>
      <w:tr w14:paraId="0332C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A08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389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鼎力彩色凤尾夹19MM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5D3E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A2FA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EF42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6.49 </w:t>
            </w:r>
          </w:p>
        </w:tc>
      </w:tr>
      <w:tr w14:paraId="7BA9A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72E4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65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得力8561凤尾夹51MM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FD3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38AD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922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11.46 </w:t>
            </w:r>
          </w:p>
        </w:tc>
      </w:tr>
      <w:tr w14:paraId="51F18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2257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6F7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得力8562凤尾夹41MM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E1B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1FA7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01E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13.19 </w:t>
            </w:r>
          </w:p>
        </w:tc>
      </w:tr>
      <w:tr w14:paraId="1CA47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4C72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11AD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得力8563凤尾夹32MM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0AC3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B1C2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075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8.93 </w:t>
            </w:r>
          </w:p>
        </w:tc>
      </w:tr>
      <w:tr w14:paraId="138D5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F8DB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FAA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得力8564凤尾夹25MM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37EB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526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452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12.85 </w:t>
            </w:r>
          </w:p>
        </w:tc>
      </w:tr>
      <w:tr w14:paraId="2D26B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780D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18E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得力8565凤尾夹19MM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2C0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59DB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5F98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7.68 </w:t>
            </w:r>
          </w:p>
        </w:tc>
      </w:tr>
      <w:tr w14:paraId="09D59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132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179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9991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上海6号黑铁夹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7EFD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DFB0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50F3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2.93 </w:t>
            </w:r>
          </w:p>
        </w:tc>
      </w:tr>
      <w:tr w14:paraId="06FE7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FC12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4EFB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上海7号黑铁夹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880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9FD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B708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3.50 </w:t>
            </w:r>
          </w:p>
        </w:tc>
      </w:tr>
      <w:tr w14:paraId="22907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6BB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B29D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得力30cm直尺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3E8A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3FA7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E02D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1.61 </w:t>
            </w:r>
          </w:p>
        </w:tc>
      </w:tr>
      <w:tr w14:paraId="5EDAC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F08C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39FC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得力7206修正带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DE8E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A10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C633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2.17 </w:t>
            </w:r>
          </w:p>
        </w:tc>
      </w:tr>
      <w:tr w14:paraId="379E5B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36DB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58C7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晨光6202修正带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50C4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1869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8BB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2.43 </w:t>
            </w:r>
          </w:p>
        </w:tc>
      </w:tr>
      <w:tr w14:paraId="3FE56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8F7E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ADF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现代美028修正液</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57D0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22B2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26F2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1.85 </w:t>
            </w:r>
          </w:p>
        </w:tc>
      </w:tr>
      <w:tr w14:paraId="61454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106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43EF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晨光6001修正液</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028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95E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1A7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2.74 </w:t>
            </w:r>
          </w:p>
        </w:tc>
      </w:tr>
      <w:tr w14:paraId="3DC55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AE3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854E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上汇9276笔座</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82E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968B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E02B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6.22 </w:t>
            </w:r>
          </w:p>
        </w:tc>
      </w:tr>
      <w:tr w14:paraId="0DF7F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ECEC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27CA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华杰H099笔筒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FB2C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5ED1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5A4F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5.22 </w:t>
            </w:r>
          </w:p>
        </w:tc>
      </w:tr>
      <w:tr w14:paraId="55894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4F8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EA3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上汇9172笔筒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D31C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2A11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FF7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5.46 </w:t>
            </w:r>
          </w:p>
        </w:tc>
      </w:tr>
      <w:tr w14:paraId="6CEAC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963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189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5795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得力8903笔筒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638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1E84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F8B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27.76 </w:t>
            </w:r>
          </w:p>
        </w:tc>
      </w:tr>
      <w:tr w14:paraId="03BC1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10E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FFB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华杰H6011木质笔筒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6A7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A801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965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31.31 </w:t>
            </w:r>
          </w:p>
        </w:tc>
      </w:tr>
      <w:tr w14:paraId="2355B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175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674B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齐心WT837(12位)计算器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3D9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6832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E65A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14.41 </w:t>
            </w:r>
          </w:p>
        </w:tc>
      </w:tr>
      <w:tr w14:paraId="1490F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FA70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DC18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得力837(12位)计算器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699A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BF0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EAAD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16.38 </w:t>
            </w:r>
          </w:p>
        </w:tc>
      </w:tr>
      <w:tr w14:paraId="3BA66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4D8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FEB6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得力1572(12位)计算器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CD7D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8903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8C1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37.14 </w:t>
            </w:r>
          </w:p>
        </w:tc>
      </w:tr>
      <w:tr w14:paraId="77E89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24B6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1F51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卡西欧AX120V(12位)计算器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3FF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E52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17B8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51.76 </w:t>
            </w:r>
          </w:p>
        </w:tc>
      </w:tr>
      <w:tr w14:paraId="5D52E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4BF9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69DC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佳能WS1200H(12位)计算器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7F3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7CD2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F48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71.52 </w:t>
            </w:r>
          </w:p>
        </w:tc>
      </w:tr>
      <w:tr w14:paraId="49D19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BEB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99DB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金仕顿16G U盘</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C6F7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EF20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548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37.18 </w:t>
            </w:r>
          </w:p>
        </w:tc>
      </w:tr>
      <w:tr w14:paraId="4A440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6C5A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B52A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金仕顿32G U盘</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190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AE34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87D6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40.43 </w:t>
            </w:r>
          </w:p>
        </w:tc>
      </w:tr>
      <w:tr w14:paraId="14C5D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3560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ACF7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希捷/西数 1TB移动硬盘</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DEDE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43D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3C4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329.74 </w:t>
            </w:r>
          </w:p>
        </w:tc>
      </w:tr>
      <w:tr w14:paraId="4D39D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B051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199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6EE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TP-LINK 300M无线USB网卡</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C35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A328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C272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72.50 </w:t>
            </w:r>
          </w:p>
        </w:tc>
      </w:tr>
      <w:tr w14:paraId="6FEF2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EEE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6D98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南孚5号电池</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0F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A71A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6CE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1.83 </w:t>
            </w:r>
          </w:p>
        </w:tc>
      </w:tr>
      <w:tr w14:paraId="0FA6D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0B0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8F3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南孚7号电池</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3A3D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05C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F99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1.83 </w:t>
            </w:r>
          </w:p>
        </w:tc>
      </w:tr>
      <w:tr w14:paraId="233F0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A223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D88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雷柏鼠标</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ABBE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9517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92F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29.32 </w:t>
            </w:r>
          </w:p>
        </w:tc>
      </w:tr>
      <w:tr w14:paraId="3026C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5C7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B3B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罗技m186无线鼠标</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5B3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ED8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17CF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62.53 </w:t>
            </w:r>
          </w:p>
        </w:tc>
      </w:tr>
      <w:tr w14:paraId="3F0F5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64F7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C3E6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罗技MK275无线键鼠</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64ED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AD0B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C345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112.22 </w:t>
            </w:r>
          </w:p>
        </w:tc>
      </w:tr>
      <w:tr w14:paraId="198FA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4217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F05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罗技mK585无线蓝牙鼠标</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40B4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69F9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4321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147.25 </w:t>
            </w:r>
          </w:p>
        </w:tc>
      </w:tr>
      <w:tr w14:paraId="365E8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59BB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CB3E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罗技M280无线鼠标</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9CC9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36BB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16B4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93.01 </w:t>
            </w:r>
          </w:p>
        </w:tc>
      </w:tr>
      <w:tr w14:paraId="6313E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34C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65A8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罗技K120键盘USB</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553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6F6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814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53.05 </w:t>
            </w:r>
          </w:p>
        </w:tc>
      </w:tr>
      <w:tr w14:paraId="725FD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E3D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18D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方型鼠标垫-普通</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FD7D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DA62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9B1B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5.94 </w:t>
            </w:r>
          </w:p>
        </w:tc>
      </w:tr>
      <w:tr w14:paraId="3F8A0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C107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209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A31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方型鼠标垫-厚</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B1DC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1E5B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D82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10.56 </w:t>
            </w:r>
          </w:p>
        </w:tc>
      </w:tr>
      <w:tr w14:paraId="22114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DD5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401D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护腕鼠标垫</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0342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B602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91B2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24.19 </w:t>
            </w:r>
          </w:p>
        </w:tc>
      </w:tr>
      <w:tr w14:paraId="15765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023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C09C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品胜三合为一手机充电线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60E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根</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27B0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9BA2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26.95 </w:t>
            </w:r>
          </w:p>
        </w:tc>
      </w:tr>
      <w:tr w14:paraId="0C260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B3AE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F2DD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绿联 VGA转HDMI转换器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5E1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根</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1CE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555C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71.12 </w:t>
            </w:r>
          </w:p>
        </w:tc>
      </w:tr>
      <w:tr w14:paraId="2FA02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73E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8BE7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绿联 HDMI线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C2D8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根</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11E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C22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25.74 </w:t>
            </w:r>
          </w:p>
        </w:tc>
      </w:tr>
      <w:tr w14:paraId="69094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956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8A7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绿联 HDMI转VGA转换器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1BCB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A6BA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3FEE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38.87 </w:t>
            </w:r>
          </w:p>
        </w:tc>
      </w:tr>
      <w:tr w14:paraId="0D37B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C79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CC53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绿联九合一转换器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B316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FDBA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CB5A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265.14 </w:t>
            </w:r>
          </w:p>
        </w:tc>
      </w:tr>
      <w:tr w14:paraId="58063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975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8E5F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大通type-c扩展坞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987D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9424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4B56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294.46 </w:t>
            </w:r>
          </w:p>
        </w:tc>
      </w:tr>
      <w:tr w14:paraId="3ABB5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445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2879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绿联Type-c扩展坞 usb-c转HDMI</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74AB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0D3B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2081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200.02 </w:t>
            </w:r>
          </w:p>
        </w:tc>
      </w:tr>
      <w:tr w14:paraId="36C47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048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1544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品胜苹果数据线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AC3D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根</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3D5D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3CF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19.42 </w:t>
            </w:r>
          </w:p>
        </w:tc>
      </w:tr>
      <w:tr w14:paraId="2D9FD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391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219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995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品胜TS-MC006充电器2300mAh</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BC93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58E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867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35.99 </w:t>
            </w:r>
          </w:p>
        </w:tc>
      </w:tr>
      <w:tr w14:paraId="210E6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9E39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1A5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小米 充电宝10000毫安</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1AD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AE7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EF3D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72.40 </w:t>
            </w:r>
          </w:p>
        </w:tc>
      </w:tr>
      <w:tr w14:paraId="34115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7160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D0F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中诺C168电话机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24A3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6B3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B5BE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42.36 </w:t>
            </w:r>
          </w:p>
        </w:tc>
      </w:tr>
      <w:tr w14:paraId="309343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F735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7C28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中诺C028电话机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A205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69F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FC08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51.30 </w:t>
            </w:r>
          </w:p>
        </w:tc>
      </w:tr>
      <w:tr w14:paraId="1D24A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D3B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8DE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步步高6082来显电话机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EBD7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38E6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6A2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64.08 </w:t>
            </w:r>
          </w:p>
        </w:tc>
      </w:tr>
      <w:tr w14:paraId="1A9E7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405E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F3CE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步步高6101电话机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D99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A57F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EC1D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97.65 </w:t>
            </w:r>
          </w:p>
        </w:tc>
      </w:tr>
      <w:tr w14:paraId="14F95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58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CFBC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山泽 5米电话线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9FA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根</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71EC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6F8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9.17 </w:t>
            </w:r>
          </w:p>
        </w:tc>
      </w:tr>
      <w:tr w14:paraId="3F464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D3FA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5254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山泽 3米电话线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2FCB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根</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6AE1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2BEE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5.77 </w:t>
            </w:r>
          </w:p>
        </w:tc>
      </w:tr>
      <w:tr w14:paraId="50756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1A5E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0C07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公牛16安GN-104D</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1018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E6AF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2A34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26.38 </w:t>
            </w:r>
          </w:p>
        </w:tc>
      </w:tr>
      <w:tr w14:paraId="460E5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6D2F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137F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公牛GN-212排插3米（3口）</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A248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A088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90E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31.72 </w:t>
            </w:r>
          </w:p>
        </w:tc>
      </w:tr>
      <w:tr w14:paraId="471DF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2E2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229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38E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公牛GN-410排插3米（4口）</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6314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32A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9B5B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37.31 </w:t>
            </w:r>
          </w:p>
        </w:tc>
      </w:tr>
      <w:tr w14:paraId="72FC6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55DD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0A81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公牛GN-609排插3米（6口）</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AEFF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F63C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6EE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41.34 </w:t>
            </w:r>
          </w:p>
        </w:tc>
      </w:tr>
      <w:tr w14:paraId="0682F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B79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A91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公牛GN-314排插3米</w:t>
            </w:r>
            <w:r>
              <w:rPr>
                <w:rFonts w:hint="eastAsia" w:ascii="宋体" w:hAnsi="宋体" w:eastAsia="宋体" w:cs="宋体"/>
                <w:b/>
                <w:bCs/>
                <w:i w:val="0"/>
                <w:iCs w:val="0"/>
                <w:color w:val="000000"/>
                <w:kern w:val="0"/>
                <w:sz w:val="22"/>
                <w:szCs w:val="22"/>
                <w:highlight w:val="none"/>
                <w:u w:val="none"/>
                <w:lang w:val="en-US" w:eastAsia="zh-CN" w:bidi="ar"/>
              </w:rPr>
              <w:br w:type="textWrapping"/>
            </w:r>
            <w:r>
              <w:rPr>
                <w:rFonts w:hint="eastAsia" w:ascii="宋体" w:hAnsi="宋体" w:eastAsia="宋体" w:cs="宋体"/>
                <w:b/>
                <w:bCs/>
                <w:i w:val="0"/>
                <w:iCs w:val="0"/>
                <w:color w:val="000000"/>
                <w:kern w:val="0"/>
                <w:sz w:val="22"/>
                <w:szCs w:val="22"/>
                <w:highlight w:val="none"/>
                <w:u w:val="none"/>
                <w:lang w:val="en-US" w:eastAsia="zh-CN" w:bidi="ar"/>
              </w:rPr>
              <w:t>（三口独立开关）</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96A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4FAB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D86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44.62 </w:t>
            </w:r>
          </w:p>
        </w:tc>
      </w:tr>
      <w:tr w14:paraId="5A9FA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198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536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公牛GN-602排插3米（5口）</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697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9F3A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B377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45.82 </w:t>
            </w:r>
          </w:p>
        </w:tc>
      </w:tr>
      <w:tr w14:paraId="15B02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784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4513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公牛GN-109k排插3米</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08A4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0F63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5407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48.53 </w:t>
            </w:r>
          </w:p>
        </w:tc>
      </w:tr>
      <w:tr w14:paraId="43895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75B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15B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公牛GN-217排插3米（8口）</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2149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9231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0939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59.90 </w:t>
            </w:r>
          </w:p>
        </w:tc>
      </w:tr>
      <w:tr w14:paraId="5952F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8F4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9BA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公牛GN-606A排插3米</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4782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A1B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C74F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32.52 </w:t>
            </w:r>
          </w:p>
        </w:tc>
      </w:tr>
      <w:tr w14:paraId="14D17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8CED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9291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子弹头ts-101B排插1.8米</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F127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693F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E2B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20.27 </w:t>
            </w:r>
          </w:p>
        </w:tc>
      </w:tr>
      <w:tr w14:paraId="2CB68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9F6E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1AC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子弹头ts-200排插2.8米</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110E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1ACA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CE12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31.30 </w:t>
            </w:r>
          </w:p>
        </w:tc>
      </w:tr>
      <w:tr w14:paraId="4FCB8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E5D7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732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子弹头ts-025排插2.8米</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EE48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3EE8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40C4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33.83 </w:t>
            </w:r>
          </w:p>
        </w:tc>
      </w:tr>
      <w:tr w14:paraId="2426B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A46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239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543D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子弹头ts-401排插4.8米</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4F69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8FC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86AB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40.61 </w:t>
            </w:r>
          </w:p>
        </w:tc>
      </w:tr>
      <w:tr w14:paraId="57787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8CE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EC4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天顺 14*21小国旗 50个装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F1E9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5DC1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A83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6.54 </w:t>
            </w:r>
          </w:p>
        </w:tc>
      </w:tr>
      <w:tr w14:paraId="38541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EDA2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E415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西玛 水晶桌旗</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89F2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7092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79BF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26.96 </w:t>
            </w:r>
          </w:p>
        </w:tc>
      </w:tr>
      <w:tr w14:paraId="7B6B4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B894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0FCA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3号党旗</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8289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面</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9F5B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0B61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35.25 </w:t>
            </w:r>
          </w:p>
        </w:tc>
      </w:tr>
      <w:tr w14:paraId="58E43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DC70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77D2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3号国旗</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D74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面</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43E5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1C26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35.25 </w:t>
            </w:r>
          </w:p>
        </w:tc>
      </w:tr>
      <w:tr w14:paraId="541A5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FFB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981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硕方 2.8米落地旗杆</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BA4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根</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3724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2B21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136.64 </w:t>
            </w:r>
          </w:p>
        </w:tc>
      </w:tr>
      <w:tr w14:paraId="43ADE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9BEC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A78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雷达 液体蚊香器套装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4EDA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B8B4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D366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15.12 </w:t>
            </w:r>
          </w:p>
        </w:tc>
      </w:tr>
      <w:tr w14:paraId="74C16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EE69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2542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雷达 蚊香液</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251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BE12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D912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10.35 </w:t>
            </w:r>
          </w:p>
        </w:tc>
      </w:tr>
      <w:tr w14:paraId="4E65F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DB8D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77DB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榄菊檀香蚊香</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D085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709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D625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3.96 </w:t>
            </w:r>
          </w:p>
        </w:tc>
      </w:tr>
      <w:tr w14:paraId="3C6E7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CBA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4A5F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素臻 20cm不锈钢茶夹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CD3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A491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5B0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7.30 </w:t>
            </w:r>
          </w:p>
        </w:tc>
      </w:tr>
      <w:tr w14:paraId="3C71C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D1CA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249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FE5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茶适 茶剪</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C05C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0A0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B7DE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18.26 </w:t>
            </w:r>
          </w:p>
        </w:tc>
      </w:tr>
      <w:tr w14:paraId="7AE99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EC89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85A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美厨 304不锈钢脸盆32cm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7A42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2E14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F58D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26.21 </w:t>
            </w:r>
          </w:p>
        </w:tc>
      </w:tr>
      <w:tr w14:paraId="2B046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238F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25B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玻璃烟灰缸12cm*12cm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B8DE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B70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32E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5.98 </w:t>
            </w:r>
          </w:p>
        </w:tc>
      </w:tr>
      <w:tr w14:paraId="2275D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1CC1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E6A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广意 不锈钢烟灰缸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95D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164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FE65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17.32 </w:t>
            </w:r>
          </w:p>
        </w:tc>
      </w:tr>
      <w:tr w14:paraId="490CC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350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7F2C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美丽雅 马桶刷</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17C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BC6B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BA9A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11.42 </w:t>
            </w:r>
          </w:p>
        </w:tc>
      </w:tr>
      <w:tr w14:paraId="3C699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98E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6CF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欧润哲  加厚不锈钢长马桶刷套装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C98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E426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E86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19.62 </w:t>
            </w:r>
          </w:p>
        </w:tc>
      </w:tr>
      <w:tr w14:paraId="687F7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2413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ACC7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蓝月亮500g洗手液袋装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9FD7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袋</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12C9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2741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7.95 </w:t>
            </w:r>
          </w:p>
        </w:tc>
      </w:tr>
      <w:tr w14:paraId="5731A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6DE5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80F8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蓝月亮500g洗手液</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C12A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0BC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5AD0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10.51 </w:t>
            </w:r>
          </w:p>
        </w:tc>
      </w:tr>
      <w:tr w14:paraId="44BFF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F7B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256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滴露 免洗抑菌洗手液500ml</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718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6FC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E63D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54.71 </w:t>
            </w:r>
          </w:p>
        </w:tc>
      </w:tr>
      <w:tr w14:paraId="78036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925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BAD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妙洁一次性纸杯210ml杯子50只</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96A4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902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F4E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8.72 </w:t>
            </w:r>
          </w:p>
        </w:tc>
      </w:tr>
      <w:tr w14:paraId="2F7C1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5B1C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259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1818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 一次性塑料杯加厚240ml中号100只装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03D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52A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E5C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9.77 </w:t>
            </w:r>
          </w:p>
        </w:tc>
      </w:tr>
      <w:tr w14:paraId="0F7BA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518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241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 塑杯206ML 50只装--航空杯</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0D2D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0693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94E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6.38 </w:t>
            </w:r>
          </w:p>
        </w:tc>
      </w:tr>
      <w:tr w14:paraId="7BEF0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9A9B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1F8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威猛洁厕剂750g</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9AF7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A832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D837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12.71 </w:t>
            </w:r>
          </w:p>
        </w:tc>
      </w:tr>
      <w:tr w14:paraId="76C4B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50F0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B85D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蓝月亮洁厕剂500g</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D2E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6FA7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E07E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11.38 </w:t>
            </w:r>
          </w:p>
        </w:tc>
      </w:tr>
      <w:tr w14:paraId="31118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974B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4D18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超能1.5kg洗洁精</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3B3E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790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A61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17.47 </w:t>
            </w:r>
          </w:p>
        </w:tc>
      </w:tr>
      <w:tr w14:paraId="41B1D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C10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DE7D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雕牌1.5kg洗洁精</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A396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C69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4C77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13.34 </w:t>
            </w:r>
          </w:p>
        </w:tc>
      </w:tr>
      <w:tr w14:paraId="2949D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E567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452D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立白1.29洗洁精</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2C9E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D24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D74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13.38 </w:t>
            </w:r>
          </w:p>
        </w:tc>
      </w:tr>
      <w:tr w14:paraId="29E4F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A7C4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B4BF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蓝月亮3kg洗衣液</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C92A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E17C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5AF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41.79 </w:t>
            </w:r>
          </w:p>
        </w:tc>
      </w:tr>
      <w:tr w14:paraId="12AB5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27B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7054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立白2kg洗衣液</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DCDA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89E9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D74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23.51 </w:t>
            </w:r>
          </w:p>
        </w:tc>
      </w:tr>
      <w:tr w14:paraId="61839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9516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EBF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威猛先生厨房重油污净500g*2瓶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8F00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组</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BBFE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8A0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22.09 </w:t>
            </w:r>
          </w:p>
        </w:tc>
      </w:tr>
      <w:tr w14:paraId="50A4E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47A7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269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5BDB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妙洁海绵拖把</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037A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191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1382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38.04 </w:t>
            </w:r>
          </w:p>
        </w:tc>
      </w:tr>
      <w:tr w14:paraId="5AE79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6204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32F2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庄太太木杆棉线托把</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1459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11E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32AF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17.98 </w:t>
            </w:r>
          </w:p>
        </w:tc>
      </w:tr>
      <w:tr w14:paraId="70D0F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5F42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F978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兰诗（LAUTEE）SB-0318 木柄塑料扫把</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BAA8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0468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D607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12.67 </w:t>
            </w:r>
          </w:p>
        </w:tc>
      </w:tr>
      <w:tr w14:paraId="1CC79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DD38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AA7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科力邦 扫把套装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F92B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AE5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7E60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26.54 </w:t>
            </w:r>
          </w:p>
        </w:tc>
      </w:tr>
      <w:tr w14:paraId="6408E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6F8B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0A5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家杰优品 免手洗旋转拖把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D11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70C8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F10F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73.59 </w:t>
            </w:r>
          </w:p>
        </w:tc>
      </w:tr>
      <w:tr w14:paraId="70D60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C7D2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BD9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星工 面纱手套 12付</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57CE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打</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A1A7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6D3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21.95 </w:t>
            </w:r>
          </w:p>
        </w:tc>
      </w:tr>
      <w:tr w14:paraId="49A8C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7AD8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4BE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双一 牛筋手套</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1EC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3B6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64EF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12.50 </w:t>
            </w:r>
          </w:p>
        </w:tc>
      </w:tr>
      <w:tr w14:paraId="38B09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4938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C6A8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 金属钢丝球3只装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E127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B6DD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AA96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4.36 </w:t>
            </w:r>
          </w:p>
        </w:tc>
      </w:tr>
      <w:tr w14:paraId="3833C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FC50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960E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妙洁擦拭布4片装（30*30cm）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DE18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EA6E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3B0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6.01 </w:t>
            </w:r>
          </w:p>
        </w:tc>
      </w:tr>
      <w:tr w14:paraId="3D274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A75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19AE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 加长款38cm乳胶手套</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0BB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24B3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FF6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15.71 </w:t>
            </w:r>
          </w:p>
        </w:tc>
      </w:tr>
      <w:tr w14:paraId="0950A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5F33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279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84C4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妙洁垃圾袋450*500mm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F06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D538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F0F9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5.19 </w:t>
            </w:r>
          </w:p>
        </w:tc>
      </w:tr>
      <w:tr w14:paraId="2D989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E572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92E7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亮净净7049垃圾袋450*550mm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EB07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E8E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415F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1.74 </w:t>
            </w:r>
          </w:p>
        </w:tc>
      </w:tr>
      <w:tr w14:paraId="418FD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2689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9D4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妙洁中号50只80L800*1000mm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16E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408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B0DB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40.79 </w:t>
            </w:r>
          </w:p>
        </w:tc>
      </w:tr>
      <w:tr w14:paraId="24794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965A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C32D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亮净净7057垃圾袋800*1000mm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D508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1DF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1A83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3.82 </w:t>
            </w:r>
          </w:p>
        </w:tc>
      </w:tr>
      <w:tr w14:paraId="2F56E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BEE7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134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妙洁大号120L1000*1200mm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3DF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4E95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7FC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14.74 </w:t>
            </w:r>
          </w:p>
        </w:tc>
      </w:tr>
      <w:tr w14:paraId="3838D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DF6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C4C0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亮净净2074垃圾袋800*1000mm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919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1B99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6494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14.00 </w:t>
            </w:r>
          </w:p>
        </w:tc>
      </w:tr>
      <w:tr w14:paraId="0A2EE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4E6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8439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名创优品 北欧风藤条无火香薰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9DAA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BAD0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EC0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30.17 </w:t>
            </w:r>
          </w:p>
        </w:tc>
      </w:tr>
      <w:tr w14:paraId="2C48C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D2C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ABD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榄菊碧芳菲 清新柠檬空气清新剂320ml</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80E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968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0BFF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9.12 </w:t>
            </w:r>
          </w:p>
        </w:tc>
      </w:tr>
      <w:tr w14:paraId="77695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FC0D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EC89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妙洁 魔力去污擦3片装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A4F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30FC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9DE9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7.94 </w:t>
            </w:r>
          </w:p>
        </w:tc>
      </w:tr>
      <w:tr w14:paraId="72051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E4D9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24A5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金鹿杀虫剂</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E3A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027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5962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18.24 </w:t>
            </w:r>
          </w:p>
        </w:tc>
      </w:tr>
      <w:tr w14:paraId="07564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B2F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289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377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康顺31不碎水桶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CFF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FA1C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44D8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5.36 </w:t>
            </w:r>
          </w:p>
        </w:tc>
      </w:tr>
      <w:tr w14:paraId="0A189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BAC7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F284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康顺5571纸篓</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663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32DB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AD4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5.97 </w:t>
            </w:r>
          </w:p>
        </w:tc>
      </w:tr>
      <w:tr w14:paraId="4F1F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2DF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323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上汇9190金属纸篓</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AEE2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6C6F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33D1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14.00 </w:t>
            </w:r>
          </w:p>
        </w:tc>
      </w:tr>
      <w:tr w14:paraId="31E86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27B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A96F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AF07007 35L不带盖垃圾筒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891C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85EE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907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50.89 </w:t>
            </w:r>
          </w:p>
        </w:tc>
      </w:tr>
      <w:tr w14:paraId="469AB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CDC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DB5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舒蔻 100升带盖垃圾桶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4F1F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1ED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462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66.96 </w:t>
            </w:r>
          </w:p>
        </w:tc>
      </w:tr>
      <w:tr w14:paraId="5E8EE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DFD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319C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绿箭 50升脚踏式垃圾筒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3678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D240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CEB8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74.52 </w:t>
            </w:r>
          </w:p>
        </w:tc>
      </w:tr>
      <w:tr w14:paraId="5C4AC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642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B88A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洛滑 大理石座地烟灰桶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B1B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18B7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2B5B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223.17 </w:t>
            </w:r>
          </w:p>
        </w:tc>
      </w:tr>
      <w:tr w14:paraId="6193E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91F6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7E05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墨斗鱼 60*90地垫</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663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片</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ADE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83D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48.48 </w:t>
            </w:r>
          </w:p>
        </w:tc>
      </w:tr>
      <w:tr w14:paraId="68121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A860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31E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墨斗鱼 80*120地垫</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1613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片</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8100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BCB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72.78 </w:t>
            </w:r>
          </w:p>
        </w:tc>
      </w:tr>
      <w:tr w14:paraId="67E78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44B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C3D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3M 40*60地垫</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1270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片</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324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1B8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29.76 </w:t>
            </w:r>
          </w:p>
        </w:tc>
      </w:tr>
      <w:tr w14:paraId="369AF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2B3C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299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BAB0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瑞洋梯子加厚双筋铝合金2m折叠人字梯</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AE91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0220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771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230.83 </w:t>
            </w:r>
          </w:p>
        </w:tc>
      </w:tr>
      <w:tr w14:paraId="38151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B64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1B34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蓝清风B22AP4卷纸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9C75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提</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225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4D46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20.56 </w:t>
            </w:r>
          </w:p>
        </w:tc>
      </w:tr>
      <w:tr w14:paraId="32D83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9891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8C30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清风卷纸B22H110g</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D662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提</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7E22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2C09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15.42 </w:t>
            </w:r>
          </w:p>
        </w:tc>
      </w:tr>
      <w:tr w14:paraId="1E634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D27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917B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心心相印180G卷纸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BBE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提</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FD84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193F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27.09 </w:t>
            </w:r>
          </w:p>
        </w:tc>
      </w:tr>
      <w:tr w14:paraId="36EDF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9DC4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4F4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心相印150绿茶软抽</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6CF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434E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52A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3.68 </w:t>
            </w:r>
          </w:p>
        </w:tc>
      </w:tr>
      <w:tr w14:paraId="1DB93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B4FB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756C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心相印200合抽</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46B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F287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3971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5.95 </w:t>
            </w:r>
          </w:p>
        </w:tc>
      </w:tr>
      <w:tr w14:paraId="45839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9E1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C5A1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心相印200软抽(DT200)</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143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9DE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51E0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4.61 </w:t>
            </w:r>
          </w:p>
        </w:tc>
      </w:tr>
      <w:tr w14:paraId="7D819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0977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8BF8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清风200软抽AR38RC</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E63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E7F7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31E9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3.09 </w:t>
            </w:r>
          </w:p>
        </w:tc>
      </w:tr>
      <w:tr w14:paraId="31DAF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A2A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BC52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清风J02JY大盘纸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E6A2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1276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0F5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11.04 </w:t>
            </w:r>
          </w:p>
        </w:tc>
      </w:tr>
      <w:tr w14:paraId="0DF44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55D4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A64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维达VS4410大盘纸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DD25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198E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3035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14.32 </w:t>
            </w:r>
          </w:p>
        </w:tc>
      </w:tr>
      <w:tr w14:paraId="4978E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83F5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309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D29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清风B913J擦手纸</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DFE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卷</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EC6D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7E3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7.06 </w:t>
            </w:r>
          </w:p>
        </w:tc>
      </w:tr>
      <w:tr w14:paraId="56A9E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CD37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30A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春风 免打孔大卷纸盒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3E7B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941D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F762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55.19 </w:t>
            </w:r>
          </w:p>
        </w:tc>
      </w:tr>
      <w:tr w14:paraId="42307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62C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205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波洛克 擦手纸盒 BLK-3828</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EDB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1F89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2161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35.89 </w:t>
            </w:r>
          </w:p>
        </w:tc>
      </w:tr>
      <w:tr w14:paraId="186B4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6377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A94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达豪 老鼠粘10张</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B0F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9FB9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8A2A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29.51 </w:t>
            </w:r>
          </w:p>
        </w:tc>
      </w:tr>
      <w:tr w14:paraId="01948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843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ED1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秉优 无痕强力粘钩10个装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4D6D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96A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AAC4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5.42 </w:t>
            </w:r>
          </w:p>
        </w:tc>
      </w:tr>
      <w:tr w14:paraId="325E2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83A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F030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 FOOJO 围裙罩衣</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E97E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BF8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0648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29.41 </w:t>
            </w:r>
          </w:p>
        </w:tc>
      </w:tr>
      <w:tr w14:paraId="7B076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FB63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D32E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洁丽雅 33*72毛巾</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A8DA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条</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0038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B805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10.32 </w:t>
            </w:r>
          </w:p>
        </w:tc>
      </w:tr>
      <w:tr w14:paraId="5E0EE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34BF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5D0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洁比世 多功能长柄硬毛可伸缩塑料地刷</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2C6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823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CEB2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20.52 </w:t>
            </w:r>
          </w:p>
        </w:tc>
      </w:tr>
      <w:tr w14:paraId="3BB49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C17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85CD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大森林活性碳</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C104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232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D67A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66.54 </w:t>
            </w:r>
          </w:p>
        </w:tc>
      </w:tr>
      <w:tr w14:paraId="405CF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5A7B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842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梅花800-602U型锁</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32DB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把</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BEC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B2B1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59.09 </w:t>
            </w:r>
          </w:p>
        </w:tc>
      </w:tr>
      <w:tr w14:paraId="26EE8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ED14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319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6BDF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尚美嘉 A4亚克力证书夹</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4C50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面</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3EDB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62C5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12.19 </w:t>
            </w:r>
          </w:p>
        </w:tc>
      </w:tr>
      <w:tr w14:paraId="56160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2D6F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4E1E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纤叶加厚塑料椅子</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E80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张</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839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1033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20.54 </w:t>
            </w:r>
          </w:p>
        </w:tc>
      </w:tr>
      <w:tr w14:paraId="1AF75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BAE4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5DB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莫顿 M-699 全自烘手机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E9EA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ACD8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440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161.99 </w:t>
            </w:r>
          </w:p>
        </w:tc>
      </w:tr>
      <w:tr w14:paraId="3D36D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B88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AB2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百舸 一米线连杆</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9D87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B263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49A0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73.39 </w:t>
            </w:r>
          </w:p>
        </w:tc>
      </w:tr>
      <w:tr w14:paraId="634FB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4230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02F4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农夫380ml矿泉水</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7BE8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9A6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378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1.29 </w:t>
            </w:r>
          </w:p>
        </w:tc>
      </w:tr>
      <w:tr w14:paraId="3C5AA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ACC1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A09B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农夫4L矿泉水</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4A06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83C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43BA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8.72 </w:t>
            </w:r>
          </w:p>
        </w:tc>
      </w:tr>
      <w:tr w14:paraId="4635D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5D2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0D2F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科密c-638碎纸机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53F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8C7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81ED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491.77 </w:t>
            </w:r>
          </w:p>
        </w:tc>
      </w:tr>
      <w:tr w14:paraId="4A98A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2B1B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F822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科密c-750碎纸机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865D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DF0C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AA33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579.16 </w:t>
            </w:r>
          </w:p>
        </w:tc>
      </w:tr>
      <w:tr w14:paraId="5AC45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EE85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5B7D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科密3310打卡机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63C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09D9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9044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356.85 </w:t>
            </w:r>
          </w:p>
        </w:tc>
      </w:tr>
      <w:tr w14:paraId="3AB29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016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FE05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科密KD-36感应考勤机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4398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C620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7955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585.31 </w:t>
            </w:r>
          </w:p>
        </w:tc>
      </w:tr>
      <w:tr w14:paraId="3EB4E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0218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329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970C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中控ZH200指纹考勤机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C83D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5E2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B347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324.38 </w:t>
            </w:r>
          </w:p>
        </w:tc>
      </w:tr>
      <w:tr w14:paraId="4177E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6BF6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FC2F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佳能2900黑白激光打印机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2F94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FEB8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1BA7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1561.34 </w:t>
            </w:r>
          </w:p>
        </w:tc>
      </w:tr>
      <w:tr w14:paraId="286F0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50E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571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惠普m1005黑白激光打印机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B169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034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C26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1780.23 </w:t>
            </w:r>
          </w:p>
        </w:tc>
      </w:tr>
      <w:tr w14:paraId="26278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9CEC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D83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飞科FH6222电吹风</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DA3C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BEF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1F59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60.16 </w:t>
            </w:r>
          </w:p>
        </w:tc>
      </w:tr>
      <w:tr w14:paraId="6DEEE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9CDF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0FC2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天际DDG-30N电炖锅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E0A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AFB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18E7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110.42 </w:t>
            </w:r>
          </w:p>
        </w:tc>
      </w:tr>
      <w:tr w14:paraId="20CBA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9D99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7691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平板塑钢折叠手50*70手推车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2391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DCA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C16E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189.72 </w:t>
            </w:r>
          </w:p>
        </w:tc>
      </w:tr>
      <w:tr w14:paraId="6CADC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4863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FC19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平板塑钢折叠手60*90手推车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605A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D5B3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6CD2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225.98 </w:t>
            </w:r>
          </w:p>
        </w:tc>
      </w:tr>
      <w:tr w14:paraId="089F7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F84A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4CCD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美的FS40-18C风扇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7DD8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7369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D100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149.54 </w:t>
            </w:r>
          </w:p>
        </w:tc>
      </w:tr>
      <w:tr w14:paraId="77462B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E8E1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C859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爱普生（EPSON）CH-TW740投影仪</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B91B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BB7E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021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4199.11 </w:t>
            </w:r>
          </w:p>
        </w:tc>
      </w:tr>
      <w:tr w14:paraId="698A0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FDFC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33D90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松下（Panasonic）PT-WX3401投影仪办</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DDF9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1A9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4578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3021.91 </w:t>
            </w:r>
          </w:p>
        </w:tc>
      </w:tr>
      <w:tr w14:paraId="1115B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B36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339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9E6F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红叶120寸投影幕布</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B12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A227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46B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609.84 </w:t>
            </w:r>
          </w:p>
        </w:tc>
      </w:tr>
      <w:tr w14:paraId="423F2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F3F7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9059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TP-LINK 企业级千兆有线路由器 PN TL-R473G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494D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326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D73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256.75 </w:t>
            </w:r>
          </w:p>
        </w:tc>
      </w:tr>
      <w:tr w14:paraId="4726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06E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608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洁霸BF501B吸尘器30L</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E56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A846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FB5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398.30 </w:t>
            </w:r>
          </w:p>
        </w:tc>
      </w:tr>
      <w:tr w14:paraId="01C5B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8787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08EB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TP-LINK TL-SF1005+五口交换机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AF3A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438D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0F69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50.52 </w:t>
            </w:r>
          </w:p>
        </w:tc>
      </w:tr>
      <w:tr w14:paraId="11F87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C5B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B605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绿联 网线转接头</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9BC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94CA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535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12.28 </w:t>
            </w:r>
          </w:p>
        </w:tc>
      </w:tr>
      <w:tr w14:paraId="1DEE9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BA38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532C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联想TE20-14 19.5液晶显示器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B471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30F2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1344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877.82 </w:t>
            </w:r>
          </w:p>
        </w:tc>
      </w:tr>
      <w:tr w14:paraId="37E3A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05E3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54BD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金士顿DDR4/2400/4G台式电脑内存</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FA9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52E3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993D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196.72 </w:t>
            </w:r>
          </w:p>
        </w:tc>
      </w:tr>
      <w:tr w14:paraId="7958F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6B4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1947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康洋667B点钞机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04E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C14C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24AA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708.21 </w:t>
            </w:r>
          </w:p>
        </w:tc>
      </w:tr>
      <w:tr w14:paraId="41DEB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A499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B7C9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分五节单节常规款文件柜</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389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619A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687B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495.17 </w:t>
            </w:r>
          </w:p>
        </w:tc>
      </w:tr>
      <w:tr w14:paraId="53378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A8D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A32D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二门常规款文件柜</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CCE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075E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3BAF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519.49 </w:t>
            </w:r>
          </w:p>
        </w:tc>
      </w:tr>
      <w:tr w14:paraId="2A33E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8F3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349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3EA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大器械文件柜</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48E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6EE6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9719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519.49 </w:t>
            </w:r>
          </w:p>
        </w:tc>
      </w:tr>
      <w:tr w14:paraId="1C534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648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070C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中伟 五节文件柜-加高</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B560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272E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E55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673.71 </w:t>
            </w:r>
          </w:p>
        </w:tc>
      </w:tr>
      <w:tr w14:paraId="50FA5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DEF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688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中伟 中二斗上玻下铁文件柜</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A2F2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F3FC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DFCB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670.05 </w:t>
            </w:r>
          </w:p>
        </w:tc>
      </w:tr>
      <w:tr w14:paraId="44482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45A8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217A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中亿ZD30保险柜</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22DD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EF07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824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604.67 </w:t>
            </w:r>
          </w:p>
        </w:tc>
      </w:tr>
      <w:tr w14:paraId="7D8EC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64E4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9AE1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50*70白板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1D4C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面</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F780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9B68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49.75 </w:t>
            </w:r>
          </w:p>
        </w:tc>
      </w:tr>
      <w:tr w14:paraId="2B631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B5A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1DA8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得力60*90白板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EB7E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面</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56A7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A2C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57.57 </w:t>
            </w:r>
          </w:p>
        </w:tc>
      </w:tr>
      <w:tr w14:paraId="028C5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A5D9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7485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得力80*120白板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C19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面</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A0F2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CF5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103.91 </w:t>
            </w:r>
          </w:p>
        </w:tc>
      </w:tr>
      <w:tr w14:paraId="6B0B9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2D01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7A7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得力100*150白板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B04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面</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7E3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AD27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158.67 </w:t>
            </w:r>
          </w:p>
        </w:tc>
      </w:tr>
      <w:tr w14:paraId="21594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C739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8D5D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得力100*200白板</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25B8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面</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58E1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A563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233.85 </w:t>
            </w:r>
          </w:p>
        </w:tc>
      </w:tr>
      <w:tr w14:paraId="27169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972E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8E2F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普通288白板架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3C7E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7914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C5DB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117.19 </w:t>
            </w:r>
          </w:p>
        </w:tc>
      </w:tr>
      <w:tr w14:paraId="7873B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ED9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359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8B92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白板钉30mm(8粒/卡)</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2768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包</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9CFE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7487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3.59 </w:t>
            </w:r>
          </w:p>
        </w:tc>
      </w:tr>
      <w:tr w14:paraId="3A3B7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593F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522F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得力白板磁条-30cm</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E82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AFA4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D5AC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3.15 </w:t>
            </w:r>
          </w:p>
        </w:tc>
      </w:tr>
      <w:tr w14:paraId="41FF4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D81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2FDD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 90*150cm双面可升降翻转白板架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A980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A66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5E74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326.51 </w:t>
            </w:r>
          </w:p>
        </w:tc>
      </w:tr>
      <w:tr w14:paraId="71993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47A6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1E52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得力3888财务凭证装订机</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2337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7D8D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BF0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279.29 </w:t>
            </w:r>
          </w:p>
        </w:tc>
      </w:tr>
      <w:tr w14:paraId="282CE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1F40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61B6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得力3847装订铆管</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4199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EA4D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611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59.41 </w:t>
            </w:r>
          </w:p>
        </w:tc>
      </w:tr>
      <w:tr w14:paraId="47EA1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116C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93EB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绿文K-31B杂志架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943B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E8CC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2B7C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148.56 </w:t>
            </w:r>
          </w:p>
        </w:tc>
      </w:tr>
      <w:tr w14:paraId="03C94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2ED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7944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佳能815原装墨盒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A1CA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FB3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1499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143.45 </w:t>
            </w:r>
          </w:p>
        </w:tc>
      </w:tr>
      <w:tr w14:paraId="3612D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C64B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F38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佳能816原装墨盒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8470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97C2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E384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165.64 </w:t>
            </w:r>
          </w:p>
        </w:tc>
      </w:tr>
      <w:tr w14:paraId="4CE91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167B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74E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HP1010打印机注粉</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6B7D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2528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461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60.52 </w:t>
            </w:r>
          </w:p>
        </w:tc>
      </w:tr>
      <w:tr w14:paraId="639FD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EAD2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BE0C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HP1007打印机注粉</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32B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5AB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A5C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60.52 </w:t>
            </w:r>
          </w:p>
        </w:tc>
      </w:tr>
      <w:tr w14:paraId="1EC6C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75D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369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AFD6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立创630K色带芯</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C217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124D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478D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9.43 </w:t>
            </w:r>
          </w:p>
        </w:tc>
      </w:tr>
      <w:tr w14:paraId="7B804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E05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65C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天威670K色带芯</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F9E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349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36F3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9.25 </w:t>
            </w:r>
          </w:p>
        </w:tc>
      </w:tr>
      <w:tr w14:paraId="4A39E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8130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5CC0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HP2612A国产硒鼓</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FC3C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5D3F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B3A9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58.83 </w:t>
            </w:r>
          </w:p>
        </w:tc>
      </w:tr>
      <w:tr w14:paraId="38526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D46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9297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HP388A国产硒鼓</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D3A7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2AAA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174E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62.14 </w:t>
            </w:r>
          </w:p>
        </w:tc>
      </w:tr>
      <w:tr w14:paraId="44604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BD20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E8D7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HP278A国产硒鼓</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BD3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7BD5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F10B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60.39 </w:t>
            </w:r>
          </w:p>
        </w:tc>
      </w:tr>
      <w:tr w14:paraId="29F4A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BEC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4E71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天格京瓷TK1113粉盒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6D31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1E2C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4FF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51.96 </w:t>
            </w:r>
          </w:p>
        </w:tc>
      </w:tr>
      <w:tr w14:paraId="2A25B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F16E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69A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众冠TN-3450硒鼓</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7CC5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9D9A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AFD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123.58 </w:t>
            </w:r>
          </w:p>
        </w:tc>
      </w:tr>
      <w:tr w14:paraId="14884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241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ACEC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众冠TN-3435粉盒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BF9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B3D7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0E98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88.75 </w:t>
            </w:r>
          </w:p>
        </w:tc>
      </w:tr>
      <w:tr w14:paraId="01D58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B2AC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DF58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北恩 for630d客服专用耳麦</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2249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0FBF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F72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147.86 </w:t>
            </w:r>
          </w:p>
        </w:tc>
      </w:tr>
      <w:tr w14:paraId="72262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644C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587E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美的电热水壶304不锈钢1.7L-1705b</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8CF6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A076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12BE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100.26 </w:t>
            </w:r>
          </w:p>
        </w:tc>
      </w:tr>
      <w:tr w14:paraId="24DA2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FFDB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379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E509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星浙安 手提干粉灭火器4kg</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1BDE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317E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B8BC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59.15 </w:t>
            </w:r>
          </w:p>
        </w:tc>
      </w:tr>
      <w:tr w14:paraId="1C30B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251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B554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星浙安 手提二氧化碳灭火器3kg</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D383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85E7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636B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123.60 </w:t>
            </w:r>
          </w:p>
        </w:tc>
      </w:tr>
      <w:tr w14:paraId="15407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1BB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F5E1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星浙安 水基灭火器3L</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EE83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E3D1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99C3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82.41 </w:t>
            </w:r>
          </w:p>
        </w:tc>
      </w:tr>
      <w:tr w14:paraId="5E6AD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7193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B014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星浙安 4*2灭火器箱</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CB8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FE8E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FA0A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69.28 </w:t>
            </w:r>
          </w:p>
        </w:tc>
      </w:tr>
      <w:tr w14:paraId="3A236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0F0D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3FBB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浙星 消防防毒面罩 </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4D34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556F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AFAB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29.91 </w:t>
            </w:r>
          </w:p>
        </w:tc>
      </w:tr>
      <w:tr w14:paraId="1EDF6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DD44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CFD8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火焰战士 安全锤10合1版救生</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6DE1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CC00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D938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91.12 </w:t>
            </w:r>
          </w:p>
        </w:tc>
      </w:tr>
      <w:tr w14:paraId="6F331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A655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9EFE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火焰战士 灭火毯</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FEE3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31BD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587F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26.37 </w:t>
            </w:r>
          </w:p>
        </w:tc>
      </w:tr>
      <w:tr w14:paraId="27E23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5D29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7D46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3M N95口罩</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22E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8F4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1D3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9.13 </w:t>
            </w:r>
          </w:p>
        </w:tc>
      </w:tr>
      <w:tr w14:paraId="5781C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7941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DB8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海氏海诺 一次性医用外科口罩</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09AB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1371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4C5D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0.63 </w:t>
            </w:r>
          </w:p>
        </w:tc>
      </w:tr>
      <w:tr w14:paraId="0A541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218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5337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保盾BDS 医用护目镜</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6B0E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3A60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2C82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23.02 </w:t>
            </w:r>
          </w:p>
        </w:tc>
      </w:tr>
      <w:tr w14:paraId="0176A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D5CA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389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AF7C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稳健一次性医用橡胶手套100只装</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642E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42A2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9B11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118.97 </w:t>
            </w:r>
          </w:p>
        </w:tc>
      </w:tr>
      <w:tr w14:paraId="491C4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C573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BB96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七格匠  电动喷雾器</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A904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F3C5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1C59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185.40 </w:t>
            </w:r>
          </w:p>
        </w:tc>
      </w:tr>
      <w:tr w14:paraId="28AEC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322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391</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2095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稳健一次性医用棉签单头竹棒 20支/袋 10袋/盒</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0EB7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盒</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1066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1516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15.17 </w:t>
            </w:r>
          </w:p>
        </w:tc>
      </w:tr>
      <w:tr w14:paraId="32DF2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5136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392</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30F4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白云JB-130 840消毒液</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7EA9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6D5E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69F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30.92 </w:t>
            </w:r>
          </w:p>
        </w:tc>
      </w:tr>
      <w:tr w14:paraId="62398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91A4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393</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59E2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蓝月亮84消毒液1.2kg</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60CC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407F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37F4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18.20 </w:t>
            </w:r>
          </w:p>
        </w:tc>
      </w:tr>
      <w:tr w14:paraId="220F7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9B13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394</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F6BD3">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威猛先生84消毒液500g</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4C8C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瓶</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8D12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58D7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5.56 </w:t>
            </w:r>
          </w:p>
        </w:tc>
      </w:tr>
      <w:tr w14:paraId="042B7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D810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395</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8D72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DEEPBANG 手动气压喷雾器1.5L喷壶</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A3A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2FBD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A271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25.01 </w:t>
            </w:r>
          </w:p>
        </w:tc>
      </w:tr>
      <w:tr w14:paraId="5DC64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BCC0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396</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6A8D6">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可立仕280ml 75%酒精消毒液喷雾</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F219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735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F446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16.89 </w:t>
            </w:r>
          </w:p>
        </w:tc>
      </w:tr>
      <w:tr w14:paraId="6DEFE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E829F">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397</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0644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舒全 长衫雨衣</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CCD0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套</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0CDA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3AF75">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35.72 </w:t>
            </w:r>
          </w:p>
        </w:tc>
      </w:tr>
      <w:tr w14:paraId="3288D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0F08A">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398</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12A14">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鱼跃 红外电子体温计</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3D3E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E4D82">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9E099">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132.69 </w:t>
            </w:r>
          </w:p>
        </w:tc>
      </w:tr>
      <w:tr w14:paraId="6D599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18DA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399</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F6B8D">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维德医疗 水银体温计</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28DA0">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支</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CBA17">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1B50B">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9.90 </w:t>
            </w:r>
          </w:p>
        </w:tc>
      </w:tr>
      <w:tr w14:paraId="1402A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8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552BE">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400</w:t>
            </w:r>
          </w:p>
        </w:tc>
        <w:tc>
          <w:tcPr>
            <w:tcW w:w="4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6DA1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科洛 医药箱</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EBEA8">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个</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A6661">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1</w:t>
            </w:r>
          </w:p>
        </w:tc>
        <w:tc>
          <w:tcPr>
            <w:tcW w:w="12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B0E8C">
            <w:pPr>
              <w:keepNext w:val="0"/>
              <w:keepLines w:val="0"/>
              <w:widowControl/>
              <w:suppressLineNumbers w:val="0"/>
              <w:ind w:firstLine="0" w:firstLineChars="0"/>
              <w:jc w:val="center"/>
              <w:textAlignment w:val="center"/>
              <w:rPr>
                <w:rFonts w:hint="eastAsia" w:ascii="宋体" w:hAnsi="宋体" w:eastAsia="宋体" w:cs="宋体"/>
                <w:b/>
                <w:bCs/>
                <w:i w:val="0"/>
                <w:iCs w:val="0"/>
                <w:color w:val="000000"/>
                <w:kern w:val="0"/>
                <w:sz w:val="22"/>
                <w:szCs w:val="22"/>
                <w:highlight w:val="none"/>
                <w:u w:val="none"/>
                <w:lang w:bidi="ar"/>
              </w:rPr>
            </w:pPr>
            <w:r>
              <w:rPr>
                <w:rFonts w:hint="eastAsia" w:ascii="宋体" w:hAnsi="宋体" w:eastAsia="宋体" w:cs="宋体"/>
                <w:b/>
                <w:bCs/>
                <w:i w:val="0"/>
                <w:iCs w:val="0"/>
                <w:color w:val="000000"/>
                <w:kern w:val="0"/>
                <w:sz w:val="22"/>
                <w:szCs w:val="22"/>
                <w:highlight w:val="none"/>
                <w:u w:val="none"/>
                <w:lang w:val="en-US" w:eastAsia="zh-CN" w:bidi="ar"/>
              </w:rPr>
              <w:t xml:space="preserve">85.55 </w:t>
            </w:r>
          </w:p>
        </w:tc>
      </w:tr>
      <w:bookmarkEnd w:id="9"/>
    </w:tbl>
    <w:p w14:paraId="1BBD31BA">
      <w:pPr>
        <w:numPr>
          <w:ilvl w:val="-1"/>
          <w:numId w:val="0"/>
        </w:numPr>
        <w:spacing w:line="560" w:lineRule="exact"/>
        <w:ind w:firstLine="562"/>
        <w:jc w:val="left"/>
        <w:rPr>
          <w:rFonts w:hint="eastAsia" w:ascii="仿宋" w:hAnsi="仿宋" w:cs="仿宋"/>
          <w:kern w:val="0"/>
          <w:szCs w:val="28"/>
          <w:highlight w:val="none"/>
          <w:lang w:eastAsia="zh-Hans"/>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6569053-A759-47E5-9A48-0FF2847F49B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E58C4F8C-77BA-4569-B773-E86CEDA4AE4A}"/>
  </w:font>
  <w:font w:name="CG Time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embedRegular r:id="rId3" w:fontKey="{37AAEF79-8095-4C9D-8F10-AE57202C18F1}"/>
  </w:font>
  <w:font w:name="方正小标宋简体">
    <w:panose1 w:val="02000000000000000000"/>
    <w:charset w:val="86"/>
    <w:family w:val="script"/>
    <w:pitch w:val="default"/>
    <w:sig w:usb0="A00002BF" w:usb1="184F6CFA" w:usb2="00000012" w:usb3="00000000" w:csb0="00040001" w:csb1="00000000"/>
    <w:embedRegular r:id="rId4" w:fontKey="{67F9463D-FB59-4A8A-9911-FC3E1CF6A065}"/>
  </w:font>
  <w:font w:name="Plotter">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096697">
    <w:pPr>
      <w:pStyle w:val="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3B8DE">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017294">
    <w:pPr>
      <w:pStyle w:val="9"/>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AF4E3F">
    <w:pPr>
      <w:pStyle w:val="10"/>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85564">
    <w:pPr>
      <w:pStyle w:val="1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A4987">
    <w:pPr>
      <w:pStyle w:val="10"/>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F41D16"/>
    <w:multiLevelType w:val="singleLevel"/>
    <w:tmpl w:val="E7F41D16"/>
    <w:lvl w:ilvl="0" w:tentative="0">
      <w:start w:val="1"/>
      <w:numFmt w:val="decimal"/>
      <w:lvlText w:val="(%1)"/>
      <w:lvlJc w:val="left"/>
      <w:pPr>
        <w:tabs>
          <w:tab w:val="left" w:pos="840"/>
        </w:tabs>
        <w:ind w:left="1265" w:hanging="425"/>
      </w:pPr>
      <w:rPr>
        <w:rFonts w:hint="default" w:ascii="仿宋" w:hAnsi="仿宋" w:eastAsia="仿宋" w:cs="仿宋"/>
      </w:rPr>
    </w:lvl>
  </w:abstractNum>
  <w:abstractNum w:abstractNumId="1">
    <w:nsid w:val="0D133D06"/>
    <w:multiLevelType w:val="singleLevel"/>
    <w:tmpl w:val="0D133D06"/>
    <w:lvl w:ilvl="0" w:tentative="0">
      <w:start w:val="1"/>
      <w:numFmt w:val="decimal"/>
      <w:suff w:val="nothing"/>
      <w:lvlText w:val="%1．"/>
      <w:lvlJc w:val="left"/>
      <w:pPr>
        <w:ind w:left="0" w:firstLine="400"/>
      </w:pPr>
      <w:rPr>
        <w:rFonts w:hint="default"/>
      </w:rPr>
    </w:lvl>
  </w:abstractNum>
  <w:abstractNum w:abstractNumId="2">
    <w:nsid w:val="1E455CD5"/>
    <w:multiLevelType w:val="singleLevel"/>
    <w:tmpl w:val="1E455CD5"/>
    <w:lvl w:ilvl="0" w:tentative="0">
      <w:start w:val="1"/>
      <w:numFmt w:val="decimal"/>
      <w:suff w:val="nothing"/>
      <w:lvlText w:val="%1．"/>
      <w:lvlJc w:val="left"/>
      <w:pPr>
        <w:ind w:left="0" w:firstLine="400"/>
      </w:pPr>
      <w:rPr>
        <w:rFonts w:hint="default"/>
      </w:rPr>
    </w:lvl>
  </w:abstractNum>
  <w:abstractNum w:abstractNumId="3">
    <w:nsid w:val="4923139C"/>
    <w:multiLevelType w:val="multilevel"/>
    <w:tmpl w:val="4923139C"/>
    <w:lvl w:ilvl="0" w:tentative="0">
      <w:start w:val="3"/>
      <w:numFmt w:val="japaneseCounting"/>
      <w:lvlText w:val="%1、"/>
      <w:lvlJc w:val="left"/>
      <w:pPr>
        <w:ind w:left="1140" w:hanging="720"/>
      </w:pPr>
      <w:rPr>
        <w:rFonts w:hint="default" w:asciiTheme="minorHAnsi" w:hAnsiTheme="minorHAnsi"/>
        <w:b/>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0933065A"/>
    <w:rsid w:val="00013294"/>
    <w:rsid w:val="00016A38"/>
    <w:rsid w:val="000367FA"/>
    <w:rsid w:val="00050AE8"/>
    <w:rsid w:val="00050FDE"/>
    <w:rsid w:val="00083436"/>
    <w:rsid w:val="00084654"/>
    <w:rsid w:val="000A1D5A"/>
    <w:rsid w:val="000B3029"/>
    <w:rsid w:val="00100420"/>
    <w:rsid w:val="00100528"/>
    <w:rsid w:val="00120BFB"/>
    <w:rsid w:val="00146F0A"/>
    <w:rsid w:val="00157B5D"/>
    <w:rsid w:val="00162F67"/>
    <w:rsid w:val="00163D5F"/>
    <w:rsid w:val="00167B3A"/>
    <w:rsid w:val="00167E67"/>
    <w:rsid w:val="00174B10"/>
    <w:rsid w:val="00180DA7"/>
    <w:rsid w:val="001A1B2E"/>
    <w:rsid w:val="001A1B5C"/>
    <w:rsid w:val="001D6527"/>
    <w:rsid w:val="00203B68"/>
    <w:rsid w:val="00207F92"/>
    <w:rsid w:val="00230A85"/>
    <w:rsid w:val="00274516"/>
    <w:rsid w:val="00274CB4"/>
    <w:rsid w:val="002A0674"/>
    <w:rsid w:val="002A4B27"/>
    <w:rsid w:val="002B5B07"/>
    <w:rsid w:val="002C3389"/>
    <w:rsid w:val="002C7733"/>
    <w:rsid w:val="002D7F78"/>
    <w:rsid w:val="00306F59"/>
    <w:rsid w:val="0031080A"/>
    <w:rsid w:val="003365C1"/>
    <w:rsid w:val="003410B7"/>
    <w:rsid w:val="00342EC9"/>
    <w:rsid w:val="00345F2C"/>
    <w:rsid w:val="00353A3F"/>
    <w:rsid w:val="0035787D"/>
    <w:rsid w:val="00362EFD"/>
    <w:rsid w:val="00371276"/>
    <w:rsid w:val="00387910"/>
    <w:rsid w:val="003A149A"/>
    <w:rsid w:val="003B1D4B"/>
    <w:rsid w:val="003D4EE5"/>
    <w:rsid w:val="003E7084"/>
    <w:rsid w:val="003F7E81"/>
    <w:rsid w:val="0041216E"/>
    <w:rsid w:val="004B05E6"/>
    <w:rsid w:val="004B2ACF"/>
    <w:rsid w:val="004B4435"/>
    <w:rsid w:val="004C6DF3"/>
    <w:rsid w:val="004D6294"/>
    <w:rsid w:val="004F5548"/>
    <w:rsid w:val="005033DC"/>
    <w:rsid w:val="00514D46"/>
    <w:rsid w:val="00517F97"/>
    <w:rsid w:val="00540C86"/>
    <w:rsid w:val="00561B94"/>
    <w:rsid w:val="00574366"/>
    <w:rsid w:val="00585EB9"/>
    <w:rsid w:val="005944F0"/>
    <w:rsid w:val="005B5A94"/>
    <w:rsid w:val="005D4CBB"/>
    <w:rsid w:val="005E289B"/>
    <w:rsid w:val="005E5E19"/>
    <w:rsid w:val="005F5E1E"/>
    <w:rsid w:val="006130A1"/>
    <w:rsid w:val="00624C8C"/>
    <w:rsid w:val="0065172C"/>
    <w:rsid w:val="00664E42"/>
    <w:rsid w:val="006A0D5F"/>
    <w:rsid w:val="006E5BB5"/>
    <w:rsid w:val="007119EF"/>
    <w:rsid w:val="00734859"/>
    <w:rsid w:val="0074439E"/>
    <w:rsid w:val="00796DDA"/>
    <w:rsid w:val="007D381F"/>
    <w:rsid w:val="0080787D"/>
    <w:rsid w:val="0081035E"/>
    <w:rsid w:val="00810A07"/>
    <w:rsid w:val="008515B2"/>
    <w:rsid w:val="008B6652"/>
    <w:rsid w:val="008C47F0"/>
    <w:rsid w:val="008D357F"/>
    <w:rsid w:val="0090520A"/>
    <w:rsid w:val="0091660C"/>
    <w:rsid w:val="0091714F"/>
    <w:rsid w:val="009210FD"/>
    <w:rsid w:val="0096083C"/>
    <w:rsid w:val="00990E21"/>
    <w:rsid w:val="009B6299"/>
    <w:rsid w:val="009D47DD"/>
    <w:rsid w:val="009D664D"/>
    <w:rsid w:val="00A026EA"/>
    <w:rsid w:val="00A21E81"/>
    <w:rsid w:val="00A222AE"/>
    <w:rsid w:val="00A5538E"/>
    <w:rsid w:val="00A556D4"/>
    <w:rsid w:val="00A8336A"/>
    <w:rsid w:val="00A91FC2"/>
    <w:rsid w:val="00AB14F1"/>
    <w:rsid w:val="00B0692F"/>
    <w:rsid w:val="00B15595"/>
    <w:rsid w:val="00B16C8D"/>
    <w:rsid w:val="00B257B2"/>
    <w:rsid w:val="00B2590E"/>
    <w:rsid w:val="00B80DE1"/>
    <w:rsid w:val="00B9715E"/>
    <w:rsid w:val="00BA26FD"/>
    <w:rsid w:val="00BC4E6C"/>
    <w:rsid w:val="00BE5139"/>
    <w:rsid w:val="00C14F33"/>
    <w:rsid w:val="00C150BE"/>
    <w:rsid w:val="00C162E8"/>
    <w:rsid w:val="00C23193"/>
    <w:rsid w:val="00C34AE2"/>
    <w:rsid w:val="00C45AD8"/>
    <w:rsid w:val="00C530EE"/>
    <w:rsid w:val="00C76E7B"/>
    <w:rsid w:val="00C971C0"/>
    <w:rsid w:val="00CC5CDB"/>
    <w:rsid w:val="00CD48AE"/>
    <w:rsid w:val="00CE4D6E"/>
    <w:rsid w:val="00D2467D"/>
    <w:rsid w:val="00D2581F"/>
    <w:rsid w:val="00D46A90"/>
    <w:rsid w:val="00D57812"/>
    <w:rsid w:val="00D642A2"/>
    <w:rsid w:val="00D72293"/>
    <w:rsid w:val="00DB284A"/>
    <w:rsid w:val="00DC6EFB"/>
    <w:rsid w:val="00DD0159"/>
    <w:rsid w:val="00DE029B"/>
    <w:rsid w:val="00DF7D70"/>
    <w:rsid w:val="00E018B5"/>
    <w:rsid w:val="00E12D38"/>
    <w:rsid w:val="00E50778"/>
    <w:rsid w:val="00E73665"/>
    <w:rsid w:val="00E82893"/>
    <w:rsid w:val="00E95A44"/>
    <w:rsid w:val="00EA7995"/>
    <w:rsid w:val="00EC2447"/>
    <w:rsid w:val="00F0202C"/>
    <w:rsid w:val="00F10B78"/>
    <w:rsid w:val="00F11C3D"/>
    <w:rsid w:val="00F27FAC"/>
    <w:rsid w:val="00F65F94"/>
    <w:rsid w:val="00F70A29"/>
    <w:rsid w:val="00F809F4"/>
    <w:rsid w:val="00FE62FF"/>
    <w:rsid w:val="01695357"/>
    <w:rsid w:val="021352BF"/>
    <w:rsid w:val="032B4014"/>
    <w:rsid w:val="043F0BEF"/>
    <w:rsid w:val="056F776D"/>
    <w:rsid w:val="05A6176C"/>
    <w:rsid w:val="07326E40"/>
    <w:rsid w:val="0756726A"/>
    <w:rsid w:val="0875320B"/>
    <w:rsid w:val="0933065A"/>
    <w:rsid w:val="0F127232"/>
    <w:rsid w:val="0F3137D4"/>
    <w:rsid w:val="101416EA"/>
    <w:rsid w:val="11994E48"/>
    <w:rsid w:val="11F03375"/>
    <w:rsid w:val="12022F13"/>
    <w:rsid w:val="12867401"/>
    <w:rsid w:val="12D5321E"/>
    <w:rsid w:val="1399742C"/>
    <w:rsid w:val="13DD7BE5"/>
    <w:rsid w:val="142F7DEA"/>
    <w:rsid w:val="15B5018C"/>
    <w:rsid w:val="160D2EFC"/>
    <w:rsid w:val="18F71640"/>
    <w:rsid w:val="197053D7"/>
    <w:rsid w:val="1A02204B"/>
    <w:rsid w:val="1A1949A3"/>
    <w:rsid w:val="1B283812"/>
    <w:rsid w:val="1C0029F1"/>
    <w:rsid w:val="1CEB6DC6"/>
    <w:rsid w:val="1D140CA4"/>
    <w:rsid w:val="22643966"/>
    <w:rsid w:val="22E900DC"/>
    <w:rsid w:val="231E34D8"/>
    <w:rsid w:val="24301EB0"/>
    <w:rsid w:val="24994CD3"/>
    <w:rsid w:val="25454829"/>
    <w:rsid w:val="25A16D2C"/>
    <w:rsid w:val="26261CCC"/>
    <w:rsid w:val="26754FDA"/>
    <w:rsid w:val="28935B58"/>
    <w:rsid w:val="2A0F5E0A"/>
    <w:rsid w:val="2B29761E"/>
    <w:rsid w:val="2B42499D"/>
    <w:rsid w:val="2D384161"/>
    <w:rsid w:val="2D5B7F98"/>
    <w:rsid w:val="2E13005E"/>
    <w:rsid w:val="301B65B7"/>
    <w:rsid w:val="321F52DA"/>
    <w:rsid w:val="32BB5035"/>
    <w:rsid w:val="32CF2304"/>
    <w:rsid w:val="33B75CF8"/>
    <w:rsid w:val="342F54E4"/>
    <w:rsid w:val="3493056C"/>
    <w:rsid w:val="361B4B55"/>
    <w:rsid w:val="363D1A5A"/>
    <w:rsid w:val="366007F2"/>
    <w:rsid w:val="3941243B"/>
    <w:rsid w:val="395A1CA6"/>
    <w:rsid w:val="39945129"/>
    <w:rsid w:val="3A9A7D1F"/>
    <w:rsid w:val="3AC73266"/>
    <w:rsid w:val="3B0B0019"/>
    <w:rsid w:val="3C7B31C3"/>
    <w:rsid w:val="3D7D1865"/>
    <w:rsid w:val="3DA91497"/>
    <w:rsid w:val="401C5D69"/>
    <w:rsid w:val="40A74106"/>
    <w:rsid w:val="40E52904"/>
    <w:rsid w:val="416E321C"/>
    <w:rsid w:val="42EF538E"/>
    <w:rsid w:val="439715A4"/>
    <w:rsid w:val="444E1066"/>
    <w:rsid w:val="4486515E"/>
    <w:rsid w:val="44E93A5D"/>
    <w:rsid w:val="45A14657"/>
    <w:rsid w:val="46340D3B"/>
    <w:rsid w:val="46BD232A"/>
    <w:rsid w:val="4A5F1294"/>
    <w:rsid w:val="4B764C27"/>
    <w:rsid w:val="4C454335"/>
    <w:rsid w:val="4D994211"/>
    <w:rsid w:val="4E6D0C85"/>
    <w:rsid w:val="4F90367A"/>
    <w:rsid w:val="4FFD5AB0"/>
    <w:rsid w:val="50C77D86"/>
    <w:rsid w:val="52065CC0"/>
    <w:rsid w:val="54D63FE0"/>
    <w:rsid w:val="580748D8"/>
    <w:rsid w:val="5A2D03D4"/>
    <w:rsid w:val="5BA15681"/>
    <w:rsid w:val="5BD26D32"/>
    <w:rsid w:val="5CAF0E8E"/>
    <w:rsid w:val="5FAF117E"/>
    <w:rsid w:val="60AA5CFF"/>
    <w:rsid w:val="60E816CC"/>
    <w:rsid w:val="62A44A00"/>
    <w:rsid w:val="634F4D20"/>
    <w:rsid w:val="64D730FC"/>
    <w:rsid w:val="655C17EB"/>
    <w:rsid w:val="6746301A"/>
    <w:rsid w:val="692E50EC"/>
    <w:rsid w:val="6AA07594"/>
    <w:rsid w:val="6ADB664B"/>
    <w:rsid w:val="6C9F0F2C"/>
    <w:rsid w:val="6EF37578"/>
    <w:rsid w:val="6F5000DD"/>
    <w:rsid w:val="6F51431D"/>
    <w:rsid w:val="6F587844"/>
    <w:rsid w:val="705D6BE4"/>
    <w:rsid w:val="70DD3161"/>
    <w:rsid w:val="71DC6CA4"/>
    <w:rsid w:val="73E54E99"/>
    <w:rsid w:val="740C0FC3"/>
    <w:rsid w:val="74CA7985"/>
    <w:rsid w:val="767A0E9D"/>
    <w:rsid w:val="77C27A78"/>
    <w:rsid w:val="798F0601"/>
    <w:rsid w:val="79B42F8A"/>
    <w:rsid w:val="7A3C3932"/>
    <w:rsid w:val="7A3F23EC"/>
    <w:rsid w:val="7B2E4327"/>
    <w:rsid w:val="7C16505B"/>
    <w:rsid w:val="7EB059F6"/>
    <w:rsid w:val="7F137FD6"/>
    <w:rsid w:val="7F8B2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723" w:firstLineChars="200"/>
      <w:jc w:val="both"/>
    </w:pPr>
    <w:rPr>
      <w:rFonts w:eastAsia="仿宋" w:asciiTheme="minorHAnsi" w:hAnsiTheme="minorHAnsi" w:cstheme="minorBidi"/>
      <w:kern w:val="2"/>
      <w:sz w:val="28"/>
      <w:szCs w:val="24"/>
      <w:lang w:val="en-US" w:eastAsia="zh-CN" w:bidi="ar-SA"/>
    </w:rPr>
  </w:style>
  <w:style w:type="paragraph" w:styleId="2">
    <w:name w:val="heading 1"/>
    <w:basedOn w:val="1"/>
    <w:next w:val="1"/>
    <w:qFormat/>
    <w:uiPriority w:val="0"/>
    <w:pPr>
      <w:keepNext/>
      <w:keepLines/>
      <w:spacing w:before="100" w:after="90" w:line="576" w:lineRule="auto"/>
      <w:jc w:val="center"/>
      <w:outlineLvl w:val="0"/>
    </w:pPr>
    <w:rPr>
      <w:rFonts w:ascii="Times New Roman" w:hAnsi="Times New Roman" w:eastAsia="方正小标宋简体"/>
      <w:b/>
      <w:bCs/>
      <w:kern w:val="44"/>
      <w:sz w:val="36"/>
      <w:szCs w:val="36"/>
    </w:rPr>
  </w:style>
  <w:style w:type="paragraph" w:styleId="3">
    <w:name w:val="heading 2"/>
    <w:basedOn w:val="1"/>
    <w:next w:val="1"/>
    <w:unhideWhenUsed/>
    <w:qFormat/>
    <w:uiPriority w:val="0"/>
    <w:pPr>
      <w:keepNext/>
      <w:keepLines/>
      <w:jc w:val="center"/>
      <w:outlineLvl w:val="1"/>
    </w:pPr>
    <w:rPr>
      <w:rFonts w:ascii="Arial" w:hAnsi="Arial" w:eastAsia="黑体"/>
      <w:b/>
      <w:sz w:val="32"/>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3"/>
    <w:basedOn w:val="1"/>
    <w:qFormat/>
    <w:uiPriority w:val="0"/>
    <w:pPr>
      <w:jc w:val="center"/>
    </w:pPr>
    <w:rPr>
      <w:rFonts w:ascii="Plotter" w:hAnsi="Plotter"/>
      <w:b/>
      <w:bCs/>
      <w:sz w:val="44"/>
      <w:szCs w:val="20"/>
    </w:rPr>
  </w:style>
  <w:style w:type="paragraph" w:styleId="6">
    <w:name w:val="Body Text Indent"/>
    <w:basedOn w:val="1"/>
    <w:next w:val="7"/>
    <w:qFormat/>
    <w:uiPriority w:val="0"/>
    <w:pPr>
      <w:ind w:firstLine="180"/>
    </w:pPr>
    <w:rPr>
      <w:rFonts w:ascii="方正小标宋简体" w:hAnsi="宋体" w:eastAsia="方正小标宋简体"/>
      <w:kern w:val="0"/>
      <w:sz w:val="44"/>
      <w:szCs w:val="28"/>
    </w:rPr>
  </w:style>
  <w:style w:type="paragraph" w:styleId="7">
    <w:name w:val="Body Text First Indent 2"/>
    <w:basedOn w:val="6"/>
    <w:next w:val="1"/>
    <w:qFormat/>
    <w:uiPriority w:val="0"/>
    <w:pPr>
      <w:widowControl/>
      <w:adjustRightInd w:val="0"/>
      <w:snapToGrid w:val="0"/>
      <w:ind w:firstLine="420"/>
      <w:jc w:val="left"/>
    </w:pPr>
    <w:rPr>
      <w:rFonts w:ascii="Tahoma" w:hAnsi="Tahoma" w:eastAsia="微软雅黑"/>
      <w:sz w:val="22"/>
      <w:szCs w:val="22"/>
    </w:rPr>
  </w:style>
  <w:style w:type="paragraph" w:styleId="8">
    <w:name w:val="Balloon Text"/>
    <w:basedOn w:val="1"/>
    <w:link w:val="21"/>
    <w:qFormat/>
    <w:uiPriority w:val="0"/>
    <w:rPr>
      <w:sz w:val="18"/>
      <w:szCs w:val="18"/>
    </w:rPr>
  </w:style>
  <w:style w:type="paragraph" w:styleId="9">
    <w:name w:val="footer"/>
    <w:basedOn w:val="1"/>
    <w:link w:val="20"/>
    <w:qFormat/>
    <w:uiPriority w:val="0"/>
    <w:pPr>
      <w:tabs>
        <w:tab w:val="center" w:pos="4153"/>
        <w:tab w:val="right" w:pos="8306"/>
      </w:tabs>
      <w:snapToGrid w:val="0"/>
      <w:jc w:val="left"/>
    </w:pPr>
    <w:rPr>
      <w:sz w:val="18"/>
      <w:szCs w:val="18"/>
    </w:rPr>
  </w:style>
  <w:style w:type="paragraph" w:styleId="10">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Strong"/>
    <w:basedOn w:val="14"/>
    <w:qFormat/>
    <w:uiPriority w:val="0"/>
    <w:rPr>
      <w:b/>
    </w:rPr>
  </w:style>
  <w:style w:type="character" w:styleId="16">
    <w:name w:val="annotation reference"/>
    <w:basedOn w:val="14"/>
    <w:qFormat/>
    <w:uiPriority w:val="0"/>
    <w:rPr>
      <w:sz w:val="21"/>
      <w:szCs w:val="21"/>
    </w:rPr>
  </w:style>
  <w:style w:type="paragraph" w:customStyle="1" w:styleId="17">
    <w:name w:val="列出段落1"/>
    <w:basedOn w:val="1"/>
    <w:qFormat/>
    <w:uiPriority w:val="99"/>
    <w:pPr>
      <w:ind w:firstLine="420"/>
    </w:pPr>
    <w:rPr>
      <w:szCs w:val="21"/>
    </w:rPr>
  </w:style>
  <w:style w:type="paragraph" w:customStyle="1" w:styleId="18">
    <w:name w:val="p3"/>
    <w:basedOn w:val="1"/>
    <w:qFormat/>
    <w:uiPriority w:val="0"/>
    <w:pPr>
      <w:spacing w:before="100" w:beforeAutospacing="1" w:after="100" w:afterAutospacing="1"/>
    </w:pPr>
    <w:rPr>
      <w:rFonts w:ascii="宋体" w:hAnsi="宋体" w:cs="宋体"/>
    </w:rPr>
  </w:style>
  <w:style w:type="character" w:customStyle="1" w:styleId="19">
    <w:name w:val="页眉 Char"/>
    <w:basedOn w:val="14"/>
    <w:link w:val="10"/>
    <w:qFormat/>
    <w:uiPriority w:val="0"/>
    <w:rPr>
      <w:rFonts w:asciiTheme="minorHAnsi" w:hAnsiTheme="minorHAnsi" w:eastAsiaTheme="minorEastAsia" w:cstheme="minorBidi"/>
      <w:kern w:val="2"/>
      <w:sz w:val="18"/>
      <w:szCs w:val="18"/>
    </w:rPr>
  </w:style>
  <w:style w:type="character" w:customStyle="1" w:styleId="20">
    <w:name w:val="页脚 Char"/>
    <w:basedOn w:val="14"/>
    <w:link w:val="9"/>
    <w:qFormat/>
    <w:uiPriority w:val="0"/>
    <w:rPr>
      <w:rFonts w:asciiTheme="minorHAnsi" w:hAnsiTheme="minorHAnsi" w:eastAsiaTheme="minorEastAsia" w:cstheme="minorBidi"/>
      <w:kern w:val="2"/>
      <w:sz w:val="18"/>
      <w:szCs w:val="18"/>
    </w:rPr>
  </w:style>
  <w:style w:type="character" w:customStyle="1" w:styleId="21">
    <w:name w:val="批注框文本 Char"/>
    <w:basedOn w:val="14"/>
    <w:link w:val="8"/>
    <w:qFormat/>
    <w:uiPriority w:val="0"/>
    <w:rPr>
      <w:rFonts w:asciiTheme="minorHAnsi" w:hAnsiTheme="minorHAnsi" w:eastAsiaTheme="minorEastAsia" w:cstheme="minorBidi"/>
      <w:kern w:val="2"/>
      <w:sz w:val="18"/>
      <w:szCs w:val="18"/>
    </w:rPr>
  </w:style>
  <w:style w:type="paragraph" w:customStyle="1" w:styleId="22">
    <w:name w:val="表格"/>
    <w:basedOn w:val="1"/>
    <w:qFormat/>
    <w:uiPriority w:val="0"/>
    <w:pPr>
      <w:widowControl/>
      <w:ind w:firstLine="0" w:firstLineChars="0"/>
      <w:jc w:val="center"/>
      <w:textAlignment w:val="center"/>
    </w:pPr>
    <w:rPr>
      <w:rFonts w:hint="eastAsia" w:ascii="仿宋_GB2312" w:hAnsi="仿宋_GB2312" w:eastAsia="仿宋_GB2312" w:cs="Times New Roman"/>
      <w:color w:val="000000"/>
      <w:kern w:val="0"/>
    </w:rPr>
  </w:style>
  <w:style w:type="character" w:customStyle="1" w:styleId="23">
    <w:name w:val="font41"/>
    <w:basedOn w:val="14"/>
    <w:qFormat/>
    <w:uiPriority w:val="0"/>
    <w:rPr>
      <w:rFonts w:hint="eastAsia" w:ascii="黑体" w:hAnsi="宋体" w:eastAsia="黑体" w:cs="黑体"/>
      <w:b/>
      <w:bCs/>
      <w:color w:val="000000"/>
      <w:sz w:val="32"/>
      <w:szCs w:val="32"/>
      <w:u w:val="none"/>
    </w:rPr>
  </w:style>
  <w:style w:type="character" w:customStyle="1" w:styleId="24">
    <w:name w:val="font81"/>
    <w:basedOn w:val="14"/>
    <w:qFormat/>
    <w:uiPriority w:val="0"/>
    <w:rPr>
      <w:rFonts w:hint="eastAsia" w:ascii="黑体" w:hAnsi="宋体" w:eastAsia="黑体" w:cs="黑体"/>
      <w:b/>
      <w:bCs/>
      <w:color w:val="000000"/>
      <w:sz w:val="32"/>
      <w:szCs w:val="32"/>
      <w:u w:val="single"/>
    </w:rPr>
  </w:style>
  <w:style w:type="paragraph" w:customStyle="1" w:styleId="25">
    <w:name w:val="标准"/>
    <w:basedOn w:val="1"/>
    <w:qFormat/>
    <w:uiPriority w:val="0"/>
    <w:pPr>
      <w:ind w:firstLine="200"/>
    </w:pPr>
    <w:rPr>
      <w:rFonts w:cs="宋体"/>
      <w:szCs w:val="20"/>
    </w:rPr>
  </w:style>
  <w:style w:type="paragraph" w:customStyle="1" w:styleId="26">
    <w:name w:val="null3"/>
    <w:qFormat/>
    <w:uiPriority w:val="0"/>
    <w:rPr>
      <w:rFonts w:hint="eastAsia" w:ascii="Calibri" w:hAnsi="Calibri" w:eastAsia="宋体" w:cs="Times New Roman"/>
      <w:lang w:val="en-US" w:eastAsia="zh-Hans"/>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29</Pages>
  <Words>3411</Words>
  <Characters>3501</Characters>
  <Lines>16</Lines>
  <Paragraphs>4</Paragraphs>
  <TotalTime>3</TotalTime>
  <ScaleCrop>false</ScaleCrop>
  <LinksUpToDate>false</LinksUpToDate>
  <CharactersWithSpaces>3566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2025-01-23T02:29:00Z</dcterms:created>
  <dc:creator>DELL</dc:creator>
  <cp:lastModifiedBy>admin</cp:lastModifiedBy>
  <cp:lastPrinted>2026-02-26T04:17:00Z</cp:lastPrinted>
  <dcterms:modified xsi:type="dcterms:W3CDTF">2026-02-28T09:40:43Z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E3D9DDD057444482B939F3D4AF2598F8_13</vt:lpwstr>
  </property>
  <property fmtid="{D5CDD505-2E9C-101B-9397-08002B2CF9AE}" pid="4" name="KSOTemplateDocerSaveRecord">
    <vt:lpwstr>eyJoZGlkIjoiN2YzNjBkOTgyNWQ1YTMxYzM3MzMwNWFiODNmOWIzYWMiLCJ1c2VySWQiOiIxMTc2MDY1MzQ2In0=</vt:lpwstr>
  </property>
</Properties>
</file>