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sz w:val="36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36"/>
          <w:szCs w:val="44"/>
        </w:rPr>
        <w:t>：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报价单</w:t>
      </w:r>
    </w:p>
    <w:p>
      <w:pPr>
        <w:jc w:val="left"/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</w:t>
      </w:r>
    </w:p>
    <w:p>
      <w:pPr>
        <w:jc w:val="center"/>
        <w:rPr>
          <w:sz w:val="32"/>
          <w:szCs w:val="32"/>
        </w:rPr>
      </w:pPr>
    </w:p>
    <w:tbl>
      <w:tblPr>
        <w:tblStyle w:val="5"/>
        <w:tblpPr w:leftFromText="180" w:rightFromText="180" w:vertAnchor="page" w:horzAnchor="margin" w:tblpY="3661"/>
        <w:tblW w:w="8808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874"/>
        <w:gridCol w:w="2221"/>
        <w:gridCol w:w="600"/>
        <w:gridCol w:w="684"/>
        <w:gridCol w:w="2568"/>
        <w:gridCol w:w="1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序号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项目名称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服务内容及要求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单位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数量</w:t>
            </w:r>
          </w:p>
        </w:tc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报价（不含税），</w:t>
            </w:r>
          </w:p>
          <w:p>
            <w:pPr>
              <w:widowControl/>
              <w:spacing w:line="332" w:lineRule="atLeast"/>
              <w:jc w:val="center"/>
              <w:textAlignment w:val="center"/>
              <w:rPr>
                <w:rFonts w:hint="default" w:ascii="微软雅黑" w:hAnsi="微软雅黑" w:cs="宋体" w:eastAsiaTheme="minorEastAsia"/>
                <w:color w:val="5D6474"/>
                <w:kern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提供</w:t>
            </w: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%</w:t>
            </w: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  <w:lang w:val="en-US" w:eastAsia="zh-CN"/>
              </w:rPr>
              <w:t>的增值税专用发票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tblCellSpacing w:w="0" w:type="dxa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left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ISO9001质量管理体系认证服务项目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left"/>
              <w:textAlignment w:val="center"/>
              <w:rPr>
                <w:rFonts w:hint="default" w:ascii="宋体" w:hAnsi="宋体" w:cs="宋体"/>
                <w:color w:val="5D6474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  <w:lang w:val="en-US" w:eastAsia="zh-CN"/>
              </w:rPr>
              <w:t>（1）技术服务培训:根据培训课程清单进行，安排相应培训课程，保障培训工作顺利实施开展。</w:t>
            </w:r>
          </w:p>
          <w:p>
            <w:pPr>
              <w:widowControl/>
              <w:spacing w:line="332" w:lineRule="atLeast"/>
              <w:jc w:val="left"/>
              <w:textAlignment w:val="center"/>
              <w:rPr>
                <w:rFonts w:hint="default" w:ascii="宋体" w:hAnsi="宋体" w:cs="宋体"/>
                <w:color w:val="5D6474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  <w:lang w:val="en-US" w:eastAsia="zh-CN"/>
              </w:rPr>
              <w:t>（2）入场协助：经过评估对当前企业流程进行审核评估，并协助对企业流程进行提升。</w:t>
            </w:r>
          </w:p>
          <w:p>
            <w:pPr>
              <w:widowControl/>
              <w:spacing w:line="332" w:lineRule="atLeast"/>
              <w:jc w:val="left"/>
              <w:textAlignment w:val="center"/>
              <w:rPr>
                <w:rFonts w:hint="default" w:ascii="宋体" w:hAnsi="宋体" w:cs="宋体"/>
                <w:color w:val="5D6474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  <w:lang w:val="en-US" w:eastAsia="zh-CN"/>
              </w:rPr>
              <w:t>（3）完成认证：2021年认证及技术指导，2022年和2023两年的监督审核及技术指导。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hint="eastAsia" w:ascii="宋体" w:hAnsi="宋体" w:cs="宋体"/>
                <w:color w:val="5D6474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项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hint="eastAsia" w:ascii="宋体" w:hAnsi="宋体" w:cs="宋体"/>
                <w:color w:val="5D6474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left"/>
              <w:textAlignment w:val="center"/>
              <w:rPr>
                <w:rFonts w:hint="eastAsia" w:ascii="宋体" w:hAnsi="宋体" w:cs="宋体"/>
                <w:color w:val="5D6474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总价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lang w:val="en-US" w:eastAsia="zh-CN"/>
              </w:rPr>
              <w:t>不含税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：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u w:val="single"/>
              </w:rPr>
              <w:t>       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元；</w:t>
            </w:r>
          </w:p>
          <w:p>
            <w:pPr>
              <w:widowControl/>
              <w:spacing w:line="332" w:lineRule="atLeast"/>
              <w:jc w:val="left"/>
              <w:textAlignment w:val="center"/>
              <w:rPr>
                <w:rFonts w:hint="eastAsia" w:ascii="宋体" w:hAnsi="宋体" w:cs="宋体"/>
                <w:color w:val="5D6474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其中：</w:t>
            </w:r>
          </w:p>
          <w:p>
            <w:pPr>
              <w:widowControl/>
              <w:spacing w:line="332" w:lineRule="atLeast"/>
              <w:jc w:val="left"/>
              <w:textAlignment w:val="center"/>
              <w:rPr>
                <w:rFonts w:hint="eastAsia" w:ascii="宋体" w:hAnsi="宋体" w:cs="宋体"/>
                <w:color w:val="5D6474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1、2021年认证及技术指导费: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u w:val="single"/>
              </w:rPr>
              <w:t>          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；</w:t>
            </w:r>
          </w:p>
          <w:p>
            <w:pPr>
              <w:widowControl/>
              <w:spacing w:line="332" w:lineRule="atLeast"/>
              <w:jc w:val="left"/>
              <w:textAlignment w:val="center"/>
              <w:rPr>
                <w:rFonts w:hint="eastAsia" w:ascii="宋体" w:hAnsi="宋体" w:cs="宋体" w:eastAsiaTheme="minorEastAsia"/>
                <w:color w:val="5D6474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2、2022和2023两年的监督审核费及技术指导费：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u w:val="none"/>
                <w:lang w:val="en-US" w:eastAsia="zh-CN"/>
              </w:rPr>
              <w:t>。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left"/>
              <w:textAlignment w:val="center"/>
              <w:rPr>
                <w:rFonts w:hint="eastAsia" w:ascii="宋体" w:hAnsi="宋体" w:cs="宋体"/>
                <w:color w:val="5D6474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报价包含资质证书有效期内的年度认证费、技术指导费、差旅费等一切可能产生的费用。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widowControl/>
        <w:spacing w:after="150" w:line="360" w:lineRule="auto"/>
        <w:ind w:firstLine="4800" w:firstLineChars="2000"/>
        <w:jc w:val="both"/>
        <w:rPr>
          <w:rFonts w:hint="default" w:ascii="宋体" w:hAnsi="宋体" w:eastAsia="宋体" w:cs="宋体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报价人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widowControl/>
        <w:spacing w:after="150" w:line="360" w:lineRule="auto"/>
        <w:ind w:firstLine="3360" w:firstLineChars="14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报价</w:t>
      </w:r>
      <w:r>
        <w:rPr>
          <w:rFonts w:ascii="宋体" w:hAnsi="宋体" w:eastAsia="宋体" w:cs="宋体"/>
          <w:kern w:val="0"/>
          <w:sz w:val="24"/>
          <w:szCs w:val="24"/>
        </w:rPr>
        <w:t>人代表签字：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</w:t>
      </w:r>
    </w:p>
    <w:p>
      <w:pPr>
        <w:ind w:firstLine="4800" w:firstLineChars="2000"/>
        <w:jc w:val="both"/>
        <w:rPr>
          <w:rFonts w:hint="default" w:eastAsia="宋体"/>
          <w:u w:val="single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</w:rPr>
        <w:t>日期：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/>
        </w:rPr>
        <w:t xml:space="preserve"> 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8FB"/>
    <w:rsid w:val="002C084A"/>
    <w:rsid w:val="004605FF"/>
    <w:rsid w:val="006B236D"/>
    <w:rsid w:val="0071448E"/>
    <w:rsid w:val="008231BE"/>
    <w:rsid w:val="00853623"/>
    <w:rsid w:val="00A52F42"/>
    <w:rsid w:val="00AA38FB"/>
    <w:rsid w:val="0B6C2FD9"/>
    <w:rsid w:val="20AE0669"/>
    <w:rsid w:val="265C64F7"/>
    <w:rsid w:val="3D113925"/>
    <w:rsid w:val="3EF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30</TotalTime>
  <ScaleCrop>false</ScaleCrop>
  <LinksUpToDate>false</LinksUpToDate>
  <CharactersWithSpaces>286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2021-10-14T03:38:00Z</dcterms:created>
  <dc:creator>Lenovo</dc:creator>
  <cp:lastModifiedBy>郑颖</cp:lastModifiedBy>
  <dcterms:modified xsi:type="dcterms:W3CDTF">2021-11-11T10:37:44Z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FC43A97A6E87496F920C1A98EB2281F7</vt:lpwstr>
  </property>
</Properties>
</file>